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1CB4" w14:textId="390E2136" w:rsidR="00071A41" w:rsidRPr="00495FD6" w:rsidRDefault="00071A41" w:rsidP="00071A41">
      <w:pPr>
        <w:pStyle w:val="NormalWeb"/>
        <w:jc w:val="center"/>
        <w:rPr>
          <w:rFonts w:ascii="Arial" w:hAnsi="Arial" w:cs="Arial"/>
          <w:b/>
          <w:bCs/>
          <w:lang w:val="lv-LV"/>
        </w:rPr>
      </w:pPr>
      <w:r w:rsidRPr="00495FD6">
        <w:rPr>
          <w:rFonts w:ascii="Arial" w:hAnsi="Arial" w:cs="Arial"/>
          <w:b/>
          <w:bCs/>
          <w:lang w:val="lv-LV"/>
        </w:rPr>
        <w:t xml:space="preserve">Vadlīnijas </w:t>
      </w:r>
      <w:r w:rsidRPr="00495FD6">
        <w:rPr>
          <w:rFonts w:ascii="Arial" w:hAnsi="Arial" w:cs="Arial"/>
          <w:b/>
          <w:bCs/>
          <w:lang w:val="lv-LV"/>
        </w:rPr>
        <w:t>referātu tekstu noformēšanai</w:t>
      </w:r>
    </w:p>
    <w:p w14:paraId="1BA8833A" w14:textId="7CCE28CD" w:rsidR="00071A41" w:rsidRPr="00495FD6" w:rsidRDefault="00071A41" w:rsidP="00071A41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lang w:val="lv-LV"/>
        </w:rPr>
      </w:pPr>
      <w:r w:rsidRPr="00495FD6">
        <w:rPr>
          <w:rFonts w:asciiTheme="minorHAnsi" w:hAnsiTheme="minorHAnsi" w:cstheme="minorHAnsi"/>
          <w:lang w:val="lv-LV"/>
        </w:rPr>
        <w:t xml:space="preserve">Teksta apjoms – līdz 8 lpp. </w:t>
      </w:r>
    </w:p>
    <w:p w14:paraId="60DCF40E" w14:textId="2873E1ED" w:rsidR="00071A41" w:rsidRPr="00495FD6" w:rsidRDefault="00071A41" w:rsidP="00071A41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lang w:val="lv-LV"/>
        </w:rPr>
      </w:pPr>
      <w:r w:rsidRPr="00495FD6">
        <w:rPr>
          <w:rFonts w:asciiTheme="minorHAnsi" w:hAnsiTheme="minorHAnsi" w:cstheme="minorHAnsi"/>
          <w:lang w:val="lv-LV"/>
        </w:rPr>
        <w:t>Ilustrācijas (ne vairāk kā trīs) jā</w:t>
      </w:r>
      <w:r w:rsidRPr="00495FD6">
        <w:rPr>
          <w:rFonts w:asciiTheme="minorHAnsi" w:hAnsiTheme="minorHAnsi" w:cstheme="minorHAnsi"/>
          <w:lang w:val="lv-LV"/>
        </w:rPr>
        <w:t>iesniedz kā</w:t>
      </w:r>
      <w:r w:rsidRPr="00495FD6">
        <w:rPr>
          <w:rFonts w:asciiTheme="minorHAnsi" w:hAnsiTheme="minorHAnsi" w:cstheme="minorHAnsi"/>
          <w:lang w:val="lv-LV"/>
        </w:rPr>
        <w:t xml:space="preserve"> atsevišķ</w:t>
      </w:r>
      <w:r w:rsidRPr="00495FD6">
        <w:rPr>
          <w:rFonts w:asciiTheme="minorHAnsi" w:hAnsiTheme="minorHAnsi" w:cstheme="minorHAnsi"/>
          <w:lang w:val="lv-LV"/>
        </w:rPr>
        <w:t>i</w:t>
      </w:r>
      <w:r w:rsidRPr="00495FD6">
        <w:rPr>
          <w:rFonts w:asciiTheme="minorHAnsi" w:hAnsiTheme="minorHAnsi" w:cstheme="minorHAnsi"/>
          <w:lang w:val="lv-LV"/>
        </w:rPr>
        <w:t xml:space="preserve"> fail</w:t>
      </w:r>
      <w:r w:rsidRPr="00495FD6">
        <w:rPr>
          <w:rFonts w:asciiTheme="minorHAnsi" w:hAnsiTheme="minorHAnsi" w:cstheme="minorHAnsi"/>
          <w:lang w:val="lv-LV"/>
        </w:rPr>
        <w:t>i</w:t>
      </w:r>
      <w:r w:rsidRPr="00495FD6">
        <w:rPr>
          <w:rFonts w:asciiTheme="minorHAnsi" w:hAnsiTheme="minorHAnsi" w:cstheme="minorHAnsi"/>
          <w:lang w:val="lv-LV"/>
        </w:rPr>
        <w:t xml:space="preserve"> TIFF vai JPG formātā. </w:t>
      </w:r>
    </w:p>
    <w:p w14:paraId="178BB280" w14:textId="00AF15B2" w:rsidR="00071A41" w:rsidRPr="00495FD6" w:rsidRDefault="00071A41" w:rsidP="00071A41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lang w:val="lv-LV"/>
        </w:rPr>
      </w:pPr>
      <w:r w:rsidRPr="00495FD6">
        <w:rPr>
          <w:rFonts w:asciiTheme="minorHAnsi" w:hAnsiTheme="minorHAnsi" w:cstheme="minorHAnsi"/>
          <w:lang w:val="lv-LV"/>
        </w:rPr>
        <w:t>Papildu materiāli ir jāapkopo pielikumā, pirms sadaļas Atsauces.  </w:t>
      </w:r>
    </w:p>
    <w:p w14:paraId="654BA42D" w14:textId="7539A376" w:rsidR="00071A41" w:rsidRPr="00495FD6" w:rsidRDefault="00071A41" w:rsidP="00071A41">
      <w:pPr>
        <w:pStyle w:val="NormalWeb"/>
        <w:numPr>
          <w:ilvl w:val="0"/>
          <w:numId w:val="1"/>
        </w:numPr>
        <w:jc w:val="both"/>
        <w:rPr>
          <w:rStyle w:val="jlqj4b"/>
          <w:rFonts w:asciiTheme="minorHAnsi" w:hAnsiTheme="minorHAnsi" w:cstheme="minorHAnsi"/>
          <w:sz w:val="28"/>
          <w:szCs w:val="28"/>
          <w:lang w:val="lv-LV"/>
        </w:rPr>
      </w:pPr>
      <w:r w:rsidRPr="00495FD6">
        <w:rPr>
          <w:rStyle w:val="jlqj4b"/>
          <w:rFonts w:asciiTheme="minorHAnsi" w:hAnsiTheme="minorHAnsi" w:cstheme="minorHAnsi"/>
          <w:lang w:val="lv-LV"/>
        </w:rPr>
        <w:t xml:space="preserve">Atsauces jāveido </w:t>
      </w:r>
      <w:r w:rsidR="005F72B7" w:rsidRPr="00495FD6">
        <w:rPr>
          <w:rStyle w:val="jlqj4b"/>
          <w:rFonts w:asciiTheme="minorHAnsi" w:hAnsiTheme="minorHAnsi" w:cstheme="minorHAnsi"/>
          <w:lang w:val="lv-LV"/>
        </w:rPr>
        <w:t>teksta beigās (skat. 7., 8.)</w:t>
      </w:r>
      <w:r w:rsidRPr="00495FD6">
        <w:rPr>
          <w:rStyle w:val="jlqj4b"/>
          <w:rFonts w:asciiTheme="minorHAnsi" w:hAnsiTheme="minorHAnsi" w:cstheme="minorHAnsi"/>
          <w:lang w:val="lv-LV"/>
        </w:rPr>
        <w:t>. Zemsvītras atsaucēs ievietojami tikai komentāri!</w:t>
      </w:r>
    </w:p>
    <w:p w14:paraId="21E63DB9" w14:textId="4795FC0B" w:rsidR="00071A41" w:rsidRPr="00495FD6" w:rsidRDefault="00071A41" w:rsidP="00071A41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lang w:val="lv-LV"/>
        </w:rPr>
      </w:pPr>
      <w:r w:rsidRPr="00495FD6">
        <w:rPr>
          <w:rFonts w:asciiTheme="minorHAnsi" w:hAnsiTheme="minorHAnsi" w:cstheme="minorHAnsi"/>
          <w:lang w:val="lv-LV"/>
        </w:rPr>
        <w:t>Atsaucēm jāizmanto Hārvardas atsau</w:t>
      </w:r>
      <w:r w:rsidRPr="00495FD6">
        <w:rPr>
          <w:rFonts w:asciiTheme="minorHAnsi" w:hAnsiTheme="minorHAnsi" w:cstheme="minorHAnsi"/>
          <w:lang w:val="lv-LV"/>
        </w:rPr>
        <w:t>ču</w:t>
      </w:r>
      <w:r w:rsidRPr="00495FD6">
        <w:rPr>
          <w:rFonts w:asciiTheme="minorHAnsi" w:hAnsiTheme="minorHAnsi" w:cstheme="minorHAnsi"/>
          <w:lang w:val="lv-LV"/>
        </w:rPr>
        <w:t xml:space="preserve"> sistēma. Tekstā </w:t>
      </w:r>
      <w:r w:rsidRPr="00495FD6">
        <w:rPr>
          <w:rFonts w:asciiTheme="minorHAnsi" w:hAnsiTheme="minorHAnsi" w:cstheme="minorHAnsi"/>
          <w:lang w:val="lv-LV"/>
        </w:rPr>
        <w:t>atsaucē iekavās jānorāda</w:t>
      </w:r>
      <w:r w:rsidRPr="00495FD6">
        <w:rPr>
          <w:rFonts w:asciiTheme="minorHAnsi" w:hAnsiTheme="minorHAnsi" w:cstheme="minorHAnsi"/>
          <w:lang w:val="lv-LV"/>
        </w:rPr>
        <w:t xml:space="preserve"> autora </w:t>
      </w:r>
      <w:r w:rsidRPr="00495FD6">
        <w:rPr>
          <w:rFonts w:asciiTheme="minorHAnsi" w:hAnsiTheme="minorHAnsi" w:cstheme="minorHAnsi"/>
          <w:lang w:val="lv-LV"/>
        </w:rPr>
        <w:t>uzvārds</w:t>
      </w:r>
      <w:r w:rsidRPr="00495FD6">
        <w:rPr>
          <w:rFonts w:asciiTheme="minorHAnsi" w:hAnsiTheme="minorHAnsi" w:cstheme="minorHAnsi"/>
          <w:lang w:val="lv-LV"/>
        </w:rPr>
        <w:t xml:space="preserve">, </w:t>
      </w:r>
      <w:r w:rsidRPr="00495FD6">
        <w:rPr>
          <w:rFonts w:asciiTheme="minorHAnsi" w:hAnsiTheme="minorHAnsi" w:cstheme="minorHAnsi"/>
          <w:lang w:val="lv-LV"/>
        </w:rPr>
        <w:t>izmantotā darba izdošanas gads</w:t>
      </w:r>
      <w:r w:rsidRPr="00495FD6">
        <w:rPr>
          <w:rFonts w:asciiTheme="minorHAnsi" w:hAnsiTheme="minorHAnsi" w:cstheme="minorHAnsi"/>
          <w:lang w:val="lv-LV"/>
        </w:rPr>
        <w:t xml:space="preserve"> un</w:t>
      </w:r>
      <w:r w:rsidRPr="00495FD6">
        <w:rPr>
          <w:rFonts w:asciiTheme="minorHAnsi" w:hAnsiTheme="minorHAnsi" w:cstheme="minorHAnsi"/>
          <w:lang w:val="lv-LV"/>
        </w:rPr>
        <w:t xml:space="preserve">, ja nepieciešams, </w:t>
      </w:r>
      <w:r w:rsidRPr="00495FD6">
        <w:rPr>
          <w:rFonts w:asciiTheme="minorHAnsi" w:hAnsiTheme="minorHAnsi" w:cstheme="minorHAnsi"/>
          <w:lang w:val="lv-LV"/>
        </w:rPr>
        <w:t xml:space="preserve"> lappuse. Ja ir vairāk nekā divi autori, jānorāda tikai pirmā autora </w:t>
      </w:r>
      <w:r w:rsidRPr="00495FD6">
        <w:rPr>
          <w:rFonts w:asciiTheme="minorHAnsi" w:hAnsiTheme="minorHAnsi" w:cstheme="minorHAnsi"/>
          <w:lang w:val="lv-LV"/>
        </w:rPr>
        <w:t>uzvārdu</w:t>
      </w:r>
      <w:r w:rsidRPr="00495FD6">
        <w:rPr>
          <w:rFonts w:asciiTheme="minorHAnsi" w:hAnsiTheme="minorHAnsi" w:cstheme="minorHAnsi"/>
          <w:lang w:val="lv-LV"/>
        </w:rPr>
        <w:t xml:space="preserve">, kam seko “u.c.”. Ja citētais autors ir publicējis divus vai vairākus darbus vienā un tajā pašā gadā, atsaucē pēc </w:t>
      </w:r>
      <w:r w:rsidRPr="00495FD6">
        <w:rPr>
          <w:rFonts w:asciiTheme="minorHAnsi" w:hAnsiTheme="minorHAnsi" w:cstheme="minorHAnsi"/>
          <w:lang w:val="lv-LV"/>
        </w:rPr>
        <w:t xml:space="preserve">gadskaitļa </w:t>
      </w:r>
      <w:r w:rsidRPr="00495FD6">
        <w:rPr>
          <w:rFonts w:asciiTheme="minorHAnsi" w:hAnsiTheme="minorHAnsi" w:cstheme="minorHAnsi"/>
          <w:lang w:val="lv-LV"/>
        </w:rPr>
        <w:t>jā</w:t>
      </w:r>
      <w:r w:rsidRPr="00495FD6">
        <w:rPr>
          <w:rFonts w:asciiTheme="minorHAnsi" w:hAnsiTheme="minorHAnsi" w:cstheme="minorHAnsi"/>
          <w:lang w:val="lv-LV"/>
        </w:rPr>
        <w:t>pievieno</w:t>
      </w:r>
      <w:r w:rsidRPr="00495FD6">
        <w:rPr>
          <w:rFonts w:asciiTheme="minorHAnsi" w:hAnsiTheme="minorHAnsi" w:cstheme="minorHAnsi"/>
          <w:lang w:val="lv-LV"/>
        </w:rPr>
        <w:t xml:space="preserve"> mazais burts, piemēram, a un b, lai atšķirtu darbus.</w:t>
      </w:r>
    </w:p>
    <w:p w14:paraId="18DAA0DA" w14:textId="77777777" w:rsidR="00071A41" w:rsidRPr="00495FD6" w:rsidRDefault="00071A41" w:rsidP="00071A41">
      <w:pPr>
        <w:pStyle w:val="NormalWeb"/>
        <w:jc w:val="center"/>
        <w:rPr>
          <w:rFonts w:asciiTheme="minorHAnsi" w:hAnsiTheme="minorHAnsi" w:cstheme="minorHAnsi"/>
          <w:b/>
          <w:bCs/>
          <w:lang w:val="lv-LV"/>
        </w:rPr>
      </w:pPr>
      <w:r w:rsidRPr="00495FD6">
        <w:rPr>
          <w:rFonts w:asciiTheme="minorHAnsi" w:hAnsiTheme="minorHAnsi" w:cstheme="minorHAnsi"/>
          <w:b/>
          <w:bCs/>
          <w:lang w:val="lv-LV"/>
        </w:rPr>
        <w:t>Piemēri</w:t>
      </w:r>
    </w:p>
    <w:p w14:paraId="448BFD32" w14:textId="77777777" w:rsidR="00031FD7" w:rsidRPr="00495FD6" w:rsidRDefault="00031FD7" w:rsidP="005F72B7">
      <w:pPr>
        <w:pStyle w:val="NormalWeb"/>
        <w:ind w:left="720"/>
        <w:jc w:val="center"/>
        <w:rPr>
          <w:rFonts w:asciiTheme="minorHAnsi" w:hAnsiTheme="minorHAnsi" w:cstheme="minorHAnsi"/>
          <w:lang w:val="lv-LV"/>
        </w:rPr>
      </w:pPr>
      <w:r w:rsidRPr="00495FD6">
        <w:rPr>
          <w:rFonts w:asciiTheme="minorHAnsi" w:hAnsiTheme="minorHAnsi" w:cstheme="minorHAnsi"/>
          <w:lang w:val="lv-LV"/>
        </w:rPr>
        <w:t>(Patterson 2005, 35)</w:t>
      </w:r>
    </w:p>
    <w:p w14:paraId="497D5216" w14:textId="77777777" w:rsidR="00031FD7" w:rsidRPr="00495FD6" w:rsidRDefault="00031FD7" w:rsidP="005F72B7">
      <w:pPr>
        <w:pStyle w:val="NormalWeb"/>
        <w:ind w:left="720"/>
        <w:jc w:val="center"/>
        <w:rPr>
          <w:rFonts w:asciiTheme="minorHAnsi" w:hAnsiTheme="minorHAnsi" w:cstheme="minorHAnsi"/>
          <w:lang w:val="lv-LV"/>
        </w:rPr>
      </w:pPr>
      <w:r w:rsidRPr="00495FD6">
        <w:rPr>
          <w:rFonts w:asciiTheme="minorHAnsi" w:hAnsiTheme="minorHAnsi" w:cstheme="minorHAnsi"/>
          <w:lang w:val="lv-LV"/>
        </w:rPr>
        <w:t>(Patterson 2005; Viires &amp; Vahtre et al. 1994)</w:t>
      </w:r>
    </w:p>
    <w:p w14:paraId="67C2F78C" w14:textId="1DD06500" w:rsidR="00031FD7" w:rsidRPr="00495FD6" w:rsidRDefault="00031FD7" w:rsidP="005F72B7">
      <w:pPr>
        <w:pStyle w:val="NormalWeb"/>
        <w:ind w:left="720"/>
        <w:jc w:val="center"/>
        <w:rPr>
          <w:rFonts w:asciiTheme="minorHAnsi" w:hAnsiTheme="minorHAnsi" w:cstheme="minorHAnsi"/>
          <w:lang w:val="lv-LV"/>
        </w:rPr>
      </w:pPr>
      <w:r w:rsidRPr="00495FD6">
        <w:rPr>
          <w:rFonts w:asciiTheme="minorHAnsi" w:hAnsiTheme="minorHAnsi" w:cstheme="minorHAnsi"/>
          <w:lang w:val="lv-LV"/>
        </w:rPr>
        <w:t>(Patterson 2005a, 35); (Patterson 2005b, 14)</w:t>
      </w:r>
    </w:p>
    <w:p w14:paraId="5EBF8033" w14:textId="77777777" w:rsidR="00031FD7" w:rsidRPr="00495FD6" w:rsidRDefault="00031FD7" w:rsidP="00031FD7">
      <w:pPr>
        <w:pStyle w:val="NormalWeb"/>
        <w:ind w:left="720"/>
        <w:rPr>
          <w:rFonts w:asciiTheme="minorHAnsi" w:hAnsiTheme="minorHAnsi" w:cstheme="minorHAnsi"/>
          <w:lang w:val="lv-LV"/>
        </w:rPr>
      </w:pPr>
    </w:p>
    <w:p w14:paraId="2DFF458D" w14:textId="44DE9ACE" w:rsidR="00071A41" w:rsidRPr="00495FD6" w:rsidRDefault="00071A41" w:rsidP="00071A41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lang w:val="lv-LV"/>
        </w:rPr>
      </w:pPr>
      <w:r w:rsidRPr="00495FD6">
        <w:rPr>
          <w:rFonts w:asciiTheme="minorHAnsi" w:hAnsiTheme="minorHAnsi" w:cstheme="minorHAnsi"/>
          <w:lang w:val="lv-LV"/>
        </w:rPr>
        <w:t xml:space="preserve">Pateicības personām, </w:t>
      </w:r>
      <w:r w:rsidR="00031FD7" w:rsidRPr="00495FD6">
        <w:rPr>
          <w:rFonts w:asciiTheme="minorHAnsi" w:hAnsiTheme="minorHAnsi" w:cstheme="minorHAnsi"/>
          <w:lang w:val="lv-LV"/>
        </w:rPr>
        <w:t>norādes uz projektiem un finansējuma avotiem</w:t>
      </w:r>
      <w:r w:rsidRPr="00495FD6">
        <w:rPr>
          <w:rFonts w:asciiTheme="minorHAnsi" w:hAnsiTheme="minorHAnsi" w:cstheme="minorHAnsi"/>
          <w:lang w:val="lv-LV"/>
        </w:rPr>
        <w:t xml:space="preserve"> jāievieto pirms </w:t>
      </w:r>
      <w:r w:rsidR="00031FD7" w:rsidRPr="00495FD6">
        <w:rPr>
          <w:rFonts w:asciiTheme="minorHAnsi" w:hAnsiTheme="minorHAnsi" w:cstheme="minorHAnsi"/>
          <w:lang w:val="lv-LV"/>
        </w:rPr>
        <w:t>sadaļas A</w:t>
      </w:r>
      <w:r w:rsidRPr="00495FD6">
        <w:rPr>
          <w:rFonts w:asciiTheme="minorHAnsi" w:hAnsiTheme="minorHAnsi" w:cstheme="minorHAnsi"/>
          <w:lang w:val="lv-LV"/>
        </w:rPr>
        <w:t>tsauc</w:t>
      </w:r>
      <w:r w:rsidR="00031FD7" w:rsidRPr="00495FD6">
        <w:rPr>
          <w:rFonts w:asciiTheme="minorHAnsi" w:hAnsiTheme="minorHAnsi" w:cstheme="minorHAnsi"/>
          <w:lang w:val="lv-LV"/>
        </w:rPr>
        <w:t>es</w:t>
      </w:r>
      <w:r w:rsidRPr="00495FD6">
        <w:rPr>
          <w:rFonts w:asciiTheme="minorHAnsi" w:hAnsiTheme="minorHAnsi" w:cstheme="minorHAnsi"/>
          <w:lang w:val="lv-LV"/>
        </w:rPr>
        <w:t>.</w:t>
      </w:r>
    </w:p>
    <w:p w14:paraId="351C0894" w14:textId="6884A351" w:rsidR="00071A41" w:rsidRPr="00495FD6" w:rsidRDefault="00071A41" w:rsidP="00031FD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lang w:val="lv-LV"/>
        </w:rPr>
      </w:pPr>
      <w:r w:rsidRPr="00495FD6">
        <w:rPr>
          <w:rFonts w:asciiTheme="minorHAnsi" w:hAnsiTheme="minorHAnsi" w:cstheme="minorHAnsi"/>
          <w:lang w:val="lv-LV"/>
        </w:rPr>
        <w:t xml:space="preserve">Atsauces uz grāmatām, žurnālu rakstiem, rakstiem kolekcijās un konferenču vai semināru materiāliem ir jāapkopo sarakstā </w:t>
      </w:r>
      <w:r w:rsidR="00031FD7" w:rsidRPr="00495FD6">
        <w:rPr>
          <w:rFonts w:asciiTheme="minorHAnsi" w:hAnsiTheme="minorHAnsi" w:cstheme="minorHAnsi"/>
          <w:lang w:val="lv-LV"/>
        </w:rPr>
        <w:t>teksta beigās</w:t>
      </w:r>
      <w:r w:rsidRPr="00495FD6">
        <w:rPr>
          <w:rFonts w:asciiTheme="minorHAnsi" w:hAnsiTheme="minorHAnsi" w:cstheme="minorHAnsi"/>
          <w:lang w:val="lv-LV"/>
        </w:rPr>
        <w:t xml:space="preserve"> alfabētiskā secībā, ievērojot tālāk norādīto stilu. Lūdzu, pievienojiet rakstu vai grāmatu DOI, lai uzlabotu citējamību. Publicēšanai iesniegtie raksti </w:t>
      </w:r>
      <w:r w:rsidR="00031FD7" w:rsidRPr="00495FD6">
        <w:rPr>
          <w:rFonts w:asciiTheme="minorHAnsi" w:hAnsiTheme="minorHAnsi" w:cstheme="minorHAnsi"/>
          <w:lang w:val="lv-LV"/>
        </w:rPr>
        <w:t xml:space="preserve">iekļaujami </w:t>
      </w:r>
      <w:r w:rsidRPr="00495FD6">
        <w:rPr>
          <w:rFonts w:asciiTheme="minorHAnsi" w:hAnsiTheme="minorHAnsi" w:cstheme="minorHAnsi"/>
          <w:lang w:val="lv-LV"/>
        </w:rPr>
        <w:t>ar piezīmi “</w:t>
      </w:r>
      <w:r w:rsidR="00031FD7" w:rsidRPr="00495FD6">
        <w:rPr>
          <w:rFonts w:asciiTheme="minorHAnsi" w:hAnsiTheme="minorHAnsi" w:cstheme="minorHAnsi"/>
          <w:lang w:val="lv-LV"/>
        </w:rPr>
        <w:t>iesniegts publicēšanai</w:t>
      </w:r>
      <w:r w:rsidRPr="00495FD6">
        <w:rPr>
          <w:rFonts w:asciiTheme="minorHAnsi" w:hAnsiTheme="minorHAnsi" w:cstheme="minorHAnsi"/>
          <w:lang w:val="lv-LV"/>
        </w:rPr>
        <w:t>”.</w:t>
      </w:r>
    </w:p>
    <w:p w14:paraId="36E5684C" w14:textId="7CBB8E83" w:rsidR="005F72B7" w:rsidRPr="00495FD6" w:rsidRDefault="005F72B7" w:rsidP="005F72B7">
      <w:pPr>
        <w:pStyle w:val="NormalWeb"/>
        <w:jc w:val="center"/>
        <w:rPr>
          <w:rFonts w:asciiTheme="minorHAnsi" w:hAnsiTheme="minorHAnsi" w:cstheme="minorHAnsi"/>
          <w:b/>
          <w:bCs/>
          <w:lang w:val="lv-LV"/>
        </w:rPr>
      </w:pPr>
      <w:r w:rsidRPr="00495FD6">
        <w:rPr>
          <w:rFonts w:asciiTheme="minorHAnsi" w:hAnsiTheme="minorHAnsi" w:cstheme="minorHAnsi"/>
          <w:b/>
          <w:bCs/>
          <w:lang w:val="lv-LV"/>
        </w:rPr>
        <w:t>Piemēri</w:t>
      </w:r>
    </w:p>
    <w:p w14:paraId="1D85B498" w14:textId="77777777" w:rsidR="005F72B7" w:rsidRPr="00495FD6" w:rsidRDefault="005F72B7" w:rsidP="005F72B7">
      <w:pPr>
        <w:spacing w:before="100" w:beforeAutospacing="1"/>
        <w:ind w:left="360"/>
        <w:jc w:val="center"/>
        <w:rPr>
          <w:rFonts w:asciiTheme="minorHAnsi" w:eastAsiaTheme="minorHAnsi" w:hAnsiTheme="minorHAnsi" w:cstheme="minorHAnsi"/>
          <w:sz w:val="24"/>
          <w:szCs w:val="24"/>
          <w:lang w:val="lv-LV"/>
        </w:rPr>
      </w:pPr>
      <w:r w:rsidRPr="00495FD6">
        <w:rPr>
          <w:rFonts w:asciiTheme="minorHAnsi" w:hAnsiTheme="minorHAnsi" w:cstheme="minorHAnsi"/>
          <w:sz w:val="24"/>
          <w:szCs w:val="24"/>
          <w:lang w:val="lv-LV"/>
        </w:rPr>
        <w:t xml:space="preserve">Patterson, J. (2005). </w:t>
      </w:r>
      <w:r w:rsidRPr="00495FD6">
        <w:rPr>
          <w:rStyle w:val="Emphasis"/>
          <w:rFonts w:asciiTheme="minorHAnsi" w:hAnsiTheme="minorHAnsi" w:cstheme="minorHAnsi"/>
          <w:sz w:val="24"/>
          <w:szCs w:val="24"/>
          <w:lang w:val="lv-LV"/>
        </w:rPr>
        <w:t>Maximum ride</w:t>
      </w:r>
      <w:r w:rsidRPr="00495FD6">
        <w:rPr>
          <w:rFonts w:asciiTheme="minorHAnsi" w:hAnsiTheme="minorHAnsi" w:cstheme="minorHAnsi"/>
          <w:sz w:val="24"/>
          <w:szCs w:val="24"/>
          <w:lang w:val="lv-LV"/>
        </w:rPr>
        <w:t>. New York: Little, Brown.</w:t>
      </w:r>
    </w:p>
    <w:p w14:paraId="2D6DF660" w14:textId="437A44E6" w:rsidR="005F72B7" w:rsidRPr="00495FD6" w:rsidRDefault="005F72B7" w:rsidP="005F72B7">
      <w:pPr>
        <w:spacing w:before="100" w:beforeAutospacing="1"/>
        <w:ind w:left="360"/>
        <w:jc w:val="center"/>
        <w:rPr>
          <w:rFonts w:asciiTheme="minorHAnsi" w:eastAsia="Times New Roman" w:hAnsiTheme="minorHAnsi" w:cstheme="minorHAnsi"/>
          <w:sz w:val="24"/>
          <w:szCs w:val="24"/>
          <w:lang w:val="lv-LV" w:eastAsia="lv-LV"/>
        </w:rPr>
      </w:pPr>
      <w:r w:rsidRPr="00495FD6">
        <w:rPr>
          <w:rFonts w:asciiTheme="minorHAnsi" w:hAnsiTheme="minorHAnsi" w:cstheme="minorHAnsi"/>
          <w:sz w:val="24"/>
          <w:szCs w:val="24"/>
          <w:lang w:val="lv-LV"/>
        </w:rPr>
        <w:t xml:space="preserve">Ross, N. (2015). On Truth Content and False Consciousness in Adorno’s Aesthetic Theory. </w:t>
      </w:r>
      <w:r w:rsidRPr="00495FD6">
        <w:rPr>
          <w:rStyle w:val="Emphasis"/>
          <w:rFonts w:asciiTheme="minorHAnsi" w:hAnsiTheme="minorHAnsi" w:cstheme="minorHAnsi"/>
          <w:sz w:val="24"/>
          <w:szCs w:val="24"/>
          <w:lang w:val="lv-LV"/>
        </w:rPr>
        <w:t>Philosophy Today</w:t>
      </w:r>
      <w:r w:rsidRPr="00495FD6">
        <w:rPr>
          <w:rFonts w:asciiTheme="minorHAnsi" w:hAnsiTheme="minorHAnsi" w:cstheme="minorHAnsi"/>
          <w:sz w:val="24"/>
          <w:szCs w:val="24"/>
          <w:lang w:val="lv-LV"/>
        </w:rPr>
        <w:t>, 59</w:t>
      </w:r>
      <w:r w:rsidRPr="00495FD6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Pr="00495FD6">
        <w:rPr>
          <w:rFonts w:asciiTheme="minorHAnsi" w:hAnsiTheme="minorHAnsi" w:cstheme="minorHAnsi"/>
          <w:sz w:val="24"/>
          <w:szCs w:val="24"/>
          <w:lang w:val="lv-LV"/>
        </w:rPr>
        <w:t>(2), pp. 269-290.</w:t>
      </w:r>
    </w:p>
    <w:p w14:paraId="42138E35" w14:textId="77777777" w:rsidR="00031FD7" w:rsidRPr="00495FD6" w:rsidRDefault="00031FD7" w:rsidP="00031FD7">
      <w:pPr>
        <w:pStyle w:val="NormalWeb"/>
        <w:jc w:val="both"/>
        <w:rPr>
          <w:rFonts w:asciiTheme="minorHAnsi" w:hAnsiTheme="minorHAnsi" w:cstheme="minorHAnsi"/>
          <w:lang w:val="lv-LV"/>
        </w:rPr>
      </w:pPr>
    </w:p>
    <w:p w14:paraId="129D31D6" w14:textId="0400932B" w:rsidR="00071A41" w:rsidRPr="00495FD6" w:rsidRDefault="005F72B7" w:rsidP="00071A41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lv-LV" w:eastAsia="lv-LV"/>
        </w:rPr>
      </w:pPr>
      <w:r w:rsidRPr="00495FD6">
        <w:rPr>
          <w:rFonts w:asciiTheme="minorHAnsi" w:eastAsia="Times New Roman" w:hAnsiTheme="minorHAnsi" w:cstheme="minorHAnsi"/>
          <w:sz w:val="24"/>
          <w:szCs w:val="24"/>
          <w:lang w:val="lv-LV" w:eastAsia="lv-LV"/>
        </w:rPr>
        <w:t>Atsauces uz grāmatām</w:t>
      </w:r>
      <w:r w:rsidR="00071A41" w:rsidRPr="00495FD6">
        <w:rPr>
          <w:rFonts w:asciiTheme="minorHAnsi" w:eastAsia="Times New Roman" w:hAnsiTheme="minorHAnsi" w:cstheme="minorHAnsi"/>
          <w:sz w:val="24"/>
          <w:szCs w:val="24"/>
          <w:lang w:val="lv-LV" w:eastAsia="lv-LV"/>
        </w:rPr>
        <w:t xml:space="preserve"> kirilicā ir jātransliterē latīņu alfabētā, saskaņā ar ICAO sistēmu.</w:t>
      </w:r>
    </w:p>
    <w:p w14:paraId="338D8CD3" w14:textId="77777777" w:rsidR="00071A41" w:rsidRPr="00495FD6" w:rsidRDefault="00071A41" w:rsidP="00071A41">
      <w:pPr>
        <w:pStyle w:val="NormalWeb"/>
        <w:ind w:left="1440"/>
        <w:jc w:val="both"/>
        <w:rPr>
          <w:rFonts w:asciiTheme="minorHAnsi" w:hAnsiTheme="minorHAnsi" w:cstheme="minorHAnsi"/>
          <w:lang w:val="lv-LV"/>
        </w:rPr>
      </w:pPr>
    </w:p>
    <w:p w14:paraId="41031F98" w14:textId="77777777" w:rsidR="004B0FB5" w:rsidRPr="00495FD6" w:rsidRDefault="004B0FB5">
      <w:pPr>
        <w:rPr>
          <w:lang w:val="lv-LV"/>
        </w:rPr>
      </w:pPr>
    </w:p>
    <w:sectPr w:rsidR="004B0FB5" w:rsidRPr="00495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34D7"/>
    <w:multiLevelType w:val="hybridMultilevel"/>
    <w:tmpl w:val="05D62D2C"/>
    <w:lvl w:ilvl="0" w:tplc="6D9678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41"/>
    <w:rsid w:val="00031FD7"/>
    <w:rsid w:val="00071A41"/>
    <w:rsid w:val="00495FD6"/>
    <w:rsid w:val="004B0FB5"/>
    <w:rsid w:val="005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7A84"/>
  <w15:chartTrackingRefBased/>
  <w15:docId w15:val="{D5C5C284-2F90-44F6-8144-3D3A84A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1A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41"/>
  </w:style>
  <w:style w:type="paragraph" w:styleId="NormalWeb">
    <w:name w:val="Normal (Web)"/>
    <w:basedOn w:val="Normal"/>
    <w:uiPriority w:val="99"/>
    <w:unhideWhenUsed/>
    <w:rsid w:val="00071A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jlqj4b">
    <w:name w:val="jlqj4b"/>
    <w:basedOn w:val="DefaultParagraphFont"/>
    <w:rsid w:val="00071A41"/>
  </w:style>
  <w:style w:type="character" w:styleId="Emphasis">
    <w:name w:val="Emphasis"/>
    <w:basedOn w:val="DefaultParagraphFont"/>
    <w:uiPriority w:val="20"/>
    <w:qFormat/>
    <w:rsid w:val="00071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Krumina-Konkova</dc:creator>
  <cp:keywords/>
  <dc:description/>
  <cp:lastModifiedBy>Solveiga Krumina-Konkova</cp:lastModifiedBy>
  <cp:revision>2</cp:revision>
  <dcterms:created xsi:type="dcterms:W3CDTF">2022-03-22T09:41:00Z</dcterms:created>
  <dcterms:modified xsi:type="dcterms:W3CDTF">2022-03-22T10:05:00Z</dcterms:modified>
</cp:coreProperties>
</file>