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2C8" w:rsidRDefault="002B72C8" w:rsidP="002B72C8">
      <w:pPr>
        <w:jc w:val="both"/>
        <w:rPr>
          <w:rFonts w:ascii="Times New Roman" w:hAnsi="Times New Roman" w:cs="Times New Roman"/>
          <w:b/>
          <w:bCs/>
          <w:sz w:val="24"/>
          <w:szCs w:val="24"/>
        </w:rPr>
      </w:pPr>
      <w:r w:rsidRPr="00F0580A">
        <w:rPr>
          <w:rFonts w:ascii="Times New Roman" w:hAnsi="Times New Roman" w:cs="Times New Roman"/>
          <w:b/>
          <w:bCs/>
          <w:sz w:val="24"/>
          <w:szCs w:val="24"/>
        </w:rPr>
        <w:t>Vecāku tiesības bērna veselības aprūpē iepretim valsts atbildībai pret bērna interesēm kā juridiski prioritārām</w:t>
      </w:r>
    </w:p>
    <w:p w:rsidR="002B72C8" w:rsidRPr="008D5B5D" w:rsidRDefault="002B72C8" w:rsidP="002B72C8">
      <w:pPr>
        <w:spacing w:after="0"/>
        <w:jc w:val="both"/>
        <w:rPr>
          <w:rFonts w:ascii="Times New Roman" w:hAnsi="Times New Roman" w:cs="Times New Roman"/>
          <w:i/>
          <w:sz w:val="24"/>
          <w:szCs w:val="24"/>
        </w:rPr>
      </w:pPr>
      <w:r w:rsidRPr="008D5B5D">
        <w:rPr>
          <w:rFonts w:ascii="Times New Roman" w:hAnsi="Times New Roman" w:cs="Times New Roman"/>
          <w:i/>
          <w:sz w:val="24"/>
          <w:szCs w:val="24"/>
        </w:rPr>
        <w:t xml:space="preserve">Dr.iur. prof. Sanita </w:t>
      </w:r>
      <w:proofErr w:type="spellStart"/>
      <w:r w:rsidRPr="008D5B5D">
        <w:rPr>
          <w:rFonts w:ascii="Times New Roman" w:hAnsi="Times New Roman" w:cs="Times New Roman"/>
          <w:i/>
          <w:sz w:val="24"/>
          <w:szCs w:val="24"/>
        </w:rPr>
        <w:t>Osipova</w:t>
      </w:r>
      <w:proofErr w:type="spellEnd"/>
    </w:p>
    <w:p w:rsidR="002B72C8" w:rsidRPr="008D5B5D" w:rsidRDefault="002B72C8" w:rsidP="002B72C8">
      <w:pPr>
        <w:jc w:val="both"/>
        <w:rPr>
          <w:rFonts w:ascii="Times New Roman" w:hAnsi="Times New Roman" w:cs="Times New Roman"/>
          <w:bCs/>
          <w:i/>
          <w:sz w:val="24"/>
          <w:szCs w:val="24"/>
        </w:rPr>
      </w:pPr>
      <w:r w:rsidRPr="008D5B5D">
        <w:rPr>
          <w:rFonts w:ascii="Times New Roman" w:hAnsi="Times New Roman" w:cs="Times New Roman"/>
          <w:bCs/>
          <w:i/>
          <w:sz w:val="24"/>
          <w:szCs w:val="24"/>
        </w:rPr>
        <w:t>Latvijas Universitātes Juridiskā fakultāte</w:t>
      </w:r>
    </w:p>
    <w:p w:rsidR="002B72C8" w:rsidRPr="00F0580A" w:rsidRDefault="002B72C8" w:rsidP="002B72C8">
      <w:pPr>
        <w:jc w:val="both"/>
        <w:rPr>
          <w:rFonts w:ascii="Times New Roman" w:hAnsi="Times New Roman" w:cs="Times New Roman"/>
          <w:sz w:val="24"/>
          <w:szCs w:val="24"/>
        </w:rPr>
      </w:pPr>
      <w:r w:rsidRPr="00F0580A">
        <w:rPr>
          <w:rFonts w:ascii="Times New Roman" w:hAnsi="Times New Roman" w:cs="Times New Roman"/>
          <w:sz w:val="24"/>
          <w:szCs w:val="24"/>
        </w:rPr>
        <w:t xml:space="preserve">Pienākums rūpēties par bērnu jau tradicionālā sabiedrībā </w:t>
      </w:r>
      <w:proofErr w:type="spellStart"/>
      <w:r w:rsidRPr="00F0580A">
        <w:rPr>
          <w:rFonts w:ascii="Times New Roman" w:hAnsi="Times New Roman" w:cs="Times New Roman"/>
          <w:sz w:val="24"/>
          <w:szCs w:val="24"/>
        </w:rPr>
        <w:t>citastarp</w:t>
      </w:r>
      <w:proofErr w:type="spellEnd"/>
      <w:r w:rsidRPr="00F0580A">
        <w:rPr>
          <w:rFonts w:ascii="Times New Roman" w:hAnsi="Times New Roman" w:cs="Times New Roman"/>
          <w:sz w:val="24"/>
          <w:szCs w:val="24"/>
        </w:rPr>
        <w:t xml:space="preserve"> ir gūlies uz visas sabiedrības pleciem. Taču tikai 20. gadsimtā tradicionālā konstrukcija, ka bērns atrodas vecāku varā, tika nomainīta. Vecāku varas institūts tika transformēts vecāku aizgādības tiesībās. 20. gadsimta otrā pusē Rietumu valstīs par prioritāru tika izvirzīts bērna vislabāko interešu princips. Tas </w:t>
      </w:r>
      <w:proofErr w:type="spellStart"/>
      <w:r w:rsidRPr="00F0580A">
        <w:rPr>
          <w:rFonts w:ascii="Times New Roman" w:hAnsi="Times New Roman" w:cs="Times New Roman"/>
          <w:sz w:val="24"/>
          <w:szCs w:val="24"/>
        </w:rPr>
        <w:t>paģēr</w:t>
      </w:r>
      <w:proofErr w:type="spellEnd"/>
      <w:r w:rsidRPr="00F0580A">
        <w:rPr>
          <w:rFonts w:ascii="Times New Roman" w:hAnsi="Times New Roman" w:cs="Times New Roman"/>
          <w:sz w:val="24"/>
          <w:szCs w:val="24"/>
        </w:rPr>
        <w:t xml:space="preserve"> tiesību sistēmās gan nacionālā, gan pārnacionālā līmenī iestrādāt prasības, kas jāievēro, lai ikviens bērns varētu pilnvērtīgi attīstīties gan fiziski, gan intelektuāli un emocionāli. Arī Latvijas tiesību sistēmā ir iebūvēts šīs princips, lai gan praksē tā īstenošana vēl joprojām ne vienmēr atbilst nacionālo, ES un starptautisko tiesību prasībām. Valstīm ir nācies iejaukties ģimenes privātajā dzīvē, lai aizsargātu bērnus. Īpaši nozīmīgi tas ir šobrīd globālas pandēmijas laikā.</w:t>
      </w:r>
    </w:p>
    <w:p w:rsidR="002B72C8" w:rsidRPr="00F0580A" w:rsidRDefault="002B72C8" w:rsidP="002B72C8">
      <w:pPr>
        <w:jc w:val="both"/>
        <w:rPr>
          <w:rFonts w:ascii="Times New Roman" w:hAnsi="Times New Roman" w:cs="Times New Roman"/>
          <w:sz w:val="24"/>
          <w:szCs w:val="24"/>
        </w:rPr>
      </w:pPr>
    </w:p>
    <w:p w:rsidR="002B72C8" w:rsidRDefault="002B72C8" w:rsidP="002B72C8">
      <w:pPr>
        <w:spacing w:after="120"/>
        <w:jc w:val="both"/>
        <w:rPr>
          <w:rFonts w:ascii="Times New Roman" w:hAnsi="Times New Roman" w:cs="Times New Roman"/>
          <w:b/>
          <w:sz w:val="24"/>
          <w:szCs w:val="24"/>
          <w:lang w:val="en-GB"/>
        </w:rPr>
      </w:pPr>
      <w:r w:rsidRPr="008D5B5D">
        <w:rPr>
          <w:rFonts w:ascii="Times New Roman" w:hAnsi="Times New Roman" w:cs="Times New Roman"/>
          <w:b/>
          <w:sz w:val="24"/>
          <w:szCs w:val="24"/>
          <w:lang w:val="en-GB"/>
        </w:rPr>
        <w:t>Parental rights in healthcare decisions versus the state’s responsibility to prioritize the best interests of the child</w:t>
      </w:r>
    </w:p>
    <w:p w:rsidR="002B72C8" w:rsidRPr="008D5B5D" w:rsidRDefault="002B72C8" w:rsidP="002B72C8">
      <w:pPr>
        <w:spacing w:after="0"/>
        <w:jc w:val="both"/>
        <w:rPr>
          <w:rFonts w:ascii="Times New Roman" w:hAnsi="Times New Roman" w:cs="Times New Roman"/>
          <w:i/>
          <w:sz w:val="24"/>
          <w:szCs w:val="24"/>
        </w:rPr>
      </w:pPr>
      <w:r w:rsidRPr="008D5B5D">
        <w:rPr>
          <w:rFonts w:ascii="Times New Roman" w:hAnsi="Times New Roman" w:cs="Times New Roman"/>
          <w:i/>
          <w:sz w:val="24"/>
          <w:szCs w:val="24"/>
        </w:rPr>
        <w:t xml:space="preserve">Dr. iur. prof. Sanita </w:t>
      </w:r>
      <w:proofErr w:type="spellStart"/>
      <w:r w:rsidRPr="008D5B5D">
        <w:rPr>
          <w:rFonts w:ascii="Times New Roman" w:hAnsi="Times New Roman" w:cs="Times New Roman"/>
          <w:i/>
          <w:sz w:val="24"/>
          <w:szCs w:val="24"/>
        </w:rPr>
        <w:t>Osipova</w:t>
      </w:r>
      <w:proofErr w:type="spellEnd"/>
    </w:p>
    <w:p w:rsidR="002B72C8" w:rsidRPr="008D5B5D" w:rsidRDefault="002B72C8" w:rsidP="002B72C8">
      <w:pPr>
        <w:jc w:val="both"/>
        <w:rPr>
          <w:rFonts w:ascii="Times New Roman" w:hAnsi="Times New Roman" w:cs="Times New Roman"/>
          <w:bCs/>
          <w:i/>
          <w:sz w:val="24"/>
          <w:szCs w:val="24"/>
        </w:rPr>
      </w:pPr>
      <w:r>
        <w:rPr>
          <w:rFonts w:ascii="Times New Roman" w:hAnsi="Times New Roman" w:cs="Times New Roman"/>
          <w:bCs/>
          <w:i/>
          <w:sz w:val="24"/>
          <w:szCs w:val="24"/>
        </w:rPr>
        <w:t xml:space="preserve">The </w:t>
      </w:r>
      <w:proofErr w:type="spellStart"/>
      <w:r>
        <w:rPr>
          <w:rFonts w:ascii="Times New Roman" w:hAnsi="Times New Roman" w:cs="Times New Roman"/>
          <w:bCs/>
          <w:i/>
          <w:sz w:val="24"/>
          <w:szCs w:val="24"/>
        </w:rPr>
        <w:t>University</w:t>
      </w:r>
      <w:proofErr w:type="spellEnd"/>
      <w:r>
        <w:rPr>
          <w:rFonts w:ascii="Times New Roman" w:hAnsi="Times New Roman" w:cs="Times New Roman"/>
          <w:bCs/>
          <w:i/>
          <w:sz w:val="24"/>
          <w:szCs w:val="24"/>
        </w:rPr>
        <w:t xml:space="preserve"> of Latvia </w:t>
      </w:r>
      <w:proofErr w:type="spellStart"/>
      <w:r>
        <w:rPr>
          <w:rFonts w:ascii="Times New Roman" w:hAnsi="Times New Roman" w:cs="Times New Roman"/>
          <w:bCs/>
          <w:i/>
          <w:sz w:val="24"/>
          <w:szCs w:val="24"/>
        </w:rPr>
        <w:t>Faculty</w:t>
      </w:r>
      <w:proofErr w:type="spellEnd"/>
      <w:r>
        <w:rPr>
          <w:rFonts w:ascii="Times New Roman" w:hAnsi="Times New Roman" w:cs="Times New Roman"/>
          <w:bCs/>
          <w:i/>
          <w:sz w:val="24"/>
          <w:szCs w:val="24"/>
        </w:rPr>
        <w:t xml:space="preserve"> of </w:t>
      </w:r>
      <w:proofErr w:type="spellStart"/>
      <w:r>
        <w:rPr>
          <w:rFonts w:ascii="Times New Roman" w:hAnsi="Times New Roman" w:cs="Times New Roman"/>
          <w:bCs/>
          <w:i/>
          <w:sz w:val="24"/>
          <w:szCs w:val="24"/>
        </w:rPr>
        <w:t>Law</w:t>
      </w:r>
      <w:proofErr w:type="spellEnd"/>
    </w:p>
    <w:p w:rsidR="002B72C8" w:rsidRPr="008D5B5D" w:rsidRDefault="002B72C8" w:rsidP="002B72C8">
      <w:pPr>
        <w:jc w:val="both"/>
        <w:rPr>
          <w:rFonts w:ascii="Times New Roman" w:hAnsi="Times New Roman" w:cs="Times New Roman"/>
          <w:sz w:val="24"/>
          <w:szCs w:val="24"/>
          <w:lang w:val="en-GB"/>
        </w:rPr>
      </w:pPr>
      <w:r w:rsidRPr="008D5B5D">
        <w:rPr>
          <w:rFonts w:ascii="Times New Roman" w:hAnsi="Times New Roman" w:cs="Times New Roman"/>
          <w:sz w:val="24"/>
          <w:szCs w:val="24"/>
          <w:lang w:val="en-GB"/>
        </w:rPr>
        <w:t xml:space="preserve">In traditional societies, the responsibility to care for the child </w:t>
      </w:r>
      <w:proofErr w:type="gramStart"/>
      <w:r w:rsidRPr="008D5B5D">
        <w:rPr>
          <w:rFonts w:ascii="Times New Roman" w:hAnsi="Times New Roman" w:cs="Times New Roman"/>
          <w:sz w:val="24"/>
          <w:szCs w:val="24"/>
          <w:lang w:val="en-GB"/>
        </w:rPr>
        <w:t>has, among other things, fallen</w:t>
      </w:r>
      <w:proofErr w:type="gramEnd"/>
      <w:r w:rsidRPr="008D5B5D">
        <w:rPr>
          <w:rFonts w:ascii="Times New Roman" w:hAnsi="Times New Roman" w:cs="Times New Roman"/>
          <w:sz w:val="24"/>
          <w:szCs w:val="24"/>
          <w:lang w:val="en-GB"/>
        </w:rPr>
        <w:t xml:space="preserve"> on the shoulders of society as a whole. However, it was only in the 20th century that the traditional notion of the power of the parents over the child was changed. In the second half of the 20th century, the principle of the best interests of the child was prioritizes in Western countries. This required that legal systems at both national and international level had to include requirements that </w:t>
      </w:r>
      <w:proofErr w:type="gramStart"/>
      <w:r w:rsidRPr="008D5B5D">
        <w:rPr>
          <w:rFonts w:ascii="Times New Roman" w:hAnsi="Times New Roman" w:cs="Times New Roman"/>
          <w:sz w:val="24"/>
          <w:szCs w:val="24"/>
          <w:lang w:val="en-GB"/>
        </w:rPr>
        <w:t>must be met</w:t>
      </w:r>
      <w:proofErr w:type="gramEnd"/>
      <w:r w:rsidRPr="008D5B5D">
        <w:rPr>
          <w:rFonts w:ascii="Times New Roman" w:hAnsi="Times New Roman" w:cs="Times New Roman"/>
          <w:sz w:val="24"/>
          <w:szCs w:val="24"/>
          <w:lang w:val="en-GB"/>
        </w:rPr>
        <w:t xml:space="preserve"> in order for every child to be able to fully develop physically, intellectually and emotionally. This principle </w:t>
      </w:r>
      <w:proofErr w:type="gramStart"/>
      <w:r w:rsidRPr="008D5B5D">
        <w:rPr>
          <w:rFonts w:ascii="Times New Roman" w:hAnsi="Times New Roman" w:cs="Times New Roman"/>
          <w:sz w:val="24"/>
          <w:szCs w:val="24"/>
          <w:lang w:val="en-GB"/>
        </w:rPr>
        <w:t>is also built</w:t>
      </w:r>
      <w:proofErr w:type="gramEnd"/>
      <w:r w:rsidRPr="008D5B5D">
        <w:rPr>
          <w:rFonts w:ascii="Times New Roman" w:hAnsi="Times New Roman" w:cs="Times New Roman"/>
          <w:sz w:val="24"/>
          <w:szCs w:val="24"/>
          <w:lang w:val="en-GB"/>
        </w:rPr>
        <w:t xml:space="preserve"> into the Latvian legal system, although in practice its implementation is still not always in line with national, EU and international law. States have had to intervene in the private life of families to protect children. This is particularly relevant now, at the time of a global pandemic.</w:t>
      </w:r>
    </w:p>
    <w:p w:rsidR="008D21C0" w:rsidRDefault="008D21C0">
      <w:bookmarkStart w:id="0" w:name="_GoBack"/>
      <w:bookmarkEnd w:id="0"/>
    </w:p>
    <w:sectPr w:rsidR="008D2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2C8"/>
    <w:rsid w:val="002B72C8"/>
    <w:rsid w:val="008D2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60EA91-BB32-49C7-A7BB-69355FC4B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2C8"/>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1</cp:revision>
  <dcterms:created xsi:type="dcterms:W3CDTF">2022-01-25T15:47:00Z</dcterms:created>
  <dcterms:modified xsi:type="dcterms:W3CDTF">2022-01-25T15:48:00Z</dcterms:modified>
</cp:coreProperties>
</file>