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191607AA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01F0E6" wp14:editId="302E8F7D">
                  <wp:extent cx="194310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04A8FC92" w:rsidR="00A37998" w:rsidRPr="00A37998" w:rsidRDefault="0060452E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Mārketings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inovācijas</w:t>
            </w:r>
            <w:bookmarkStart w:id="0" w:name="_GoBack"/>
            <w:bookmarkEnd w:id="0"/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19D6855E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proofErr w:type="gramStart"/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proofErr w:type="gramEnd"/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3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48DD08C4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18F972AC" w:rsidR="00945AC3" w:rsidRPr="0071687A" w:rsidRDefault="00A31300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/>
              </w:rPr>
              <w:t>pau</w:t>
            </w:r>
            <w:r w:rsidR="004C435E">
              <w:rPr>
                <w:b/>
                <w:color w:val="000000"/>
                <w:lang w:val="en-GB"/>
              </w:rPr>
              <w:t>z</w:t>
            </w:r>
            <w:r>
              <w:rPr>
                <w:b/>
                <w:color w:val="000000"/>
                <w:lang w:val="en-GB"/>
              </w:rPr>
              <w:t>e</w:t>
            </w:r>
            <w:proofErr w:type="spellEnd"/>
            <w:r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GB"/>
              </w:rPr>
              <w:t>reģistrācija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067BB28B" w:rsidR="00945AC3" w:rsidRPr="0071687A" w:rsidRDefault="00A61072" w:rsidP="00401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:</w:t>
            </w:r>
            <w:r w:rsidRPr="00401849">
              <w:rPr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945AC3" w:rsidRPr="00401849">
              <w:rPr>
                <w:i/>
                <w:color w:val="000000" w:themeColor="text1"/>
                <w:lang w:val="en-GB"/>
              </w:rPr>
              <w:t>Prof.</w:t>
            </w:r>
            <w:proofErr w:type="spellEnd"/>
            <w:r w:rsidR="00945AC3" w:rsidRPr="00401849">
              <w:rPr>
                <w:i/>
                <w:color w:val="000000" w:themeColor="text1"/>
                <w:lang w:val="en-GB"/>
              </w:rPr>
              <w:t xml:space="preserve"> </w:t>
            </w:r>
            <w:r w:rsidR="00401849" w:rsidRPr="00401849">
              <w:rPr>
                <w:i/>
                <w:color w:val="000000" w:themeColor="text1"/>
                <w:lang w:val="en-GB"/>
              </w:rPr>
              <w:t xml:space="preserve">Anda </w:t>
            </w:r>
            <w:proofErr w:type="spellStart"/>
            <w:r w:rsidR="00401849" w:rsidRPr="00401849">
              <w:rPr>
                <w:i/>
                <w:color w:val="000000" w:themeColor="text1"/>
                <w:lang w:val="en-GB"/>
              </w:rPr>
              <w:t>Batraga</w:t>
            </w:r>
            <w:proofErr w:type="spellEnd"/>
            <w:r w:rsidR="00401849" w:rsidRPr="00401849">
              <w:rPr>
                <w:i/>
                <w:color w:val="000000" w:themeColor="text1"/>
                <w:lang w:val="en-GB"/>
              </w:rPr>
              <w:t xml:space="preserve">; </w:t>
            </w:r>
            <w:proofErr w:type="spellStart"/>
            <w:r w:rsidR="00401849" w:rsidRPr="00401849">
              <w:rPr>
                <w:i/>
                <w:color w:val="000000" w:themeColor="text1"/>
                <w:lang w:val="en-GB"/>
              </w:rPr>
              <w:t>asoc</w:t>
            </w:r>
            <w:proofErr w:type="spellEnd"/>
            <w:r w:rsidR="00401849" w:rsidRPr="00401849">
              <w:rPr>
                <w:i/>
                <w:color w:val="000000" w:themeColor="text1"/>
                <w:lang w:val="en-GB"/>
              </w:rPr>
              <w:t xml:space="preserve">. </w:t>
            </w:r>
            <w:proofErr w:type="spellStart"/>
            <w:r w:rsidR="00401849" w:rsidRPr="00401849">
              <w:rPr>
                <w:i/>
                <w:color w:val="000000" w:themeColor="text1"/>
                <w:lang w:val="en-GB"/>
              </w:rPr>
              <w:t>Prof.</w:t>
            </w:r>
            <w:proofErr w:type="spellEnd"/>
            <w:r w:rsidR="00401849" w:rsidRPr="00401849">
              <w:rPr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401849" w:rsidRPr="00401849">
              <w:rPr>
                <w:i/>
                <w:color w:val="000000" w:themeColor="text1"/>
                <w:lang w:val="en-GB"/>
              </w:rPr>
              <w:t>Jeļena</w:t>
            </w:r>
            <w:proofErr w:type="spellEnd"/>
            <w:r w:rsidR="00401849" w:rsidRPr="00401849">
              <w:rPr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401849" w:rsidRPr="00401849">
              <w:rPr>
                <w:i/>
                <w:color w:val="000000" w:themeColor="text1"/>
                <w:lang w:val="en-GB"/>
              </w:rPr>
              <w:t>šalkovska</w:t>
            </w:r>
            <w:proofErr w:type="spellEnd"/>
            <w:r w:rsidR="00401849" w:rsidRPr="00401849">
              <w:rPr>
                <w:i/>
                <w:color w:val="000000" w:themeColor="text1"/>
                <w:lang w:val="en-GB"/>
              </w:rPr>
              <w:t xml:space="preserve">; </w:t>
            </w:r>
            <w:proofErr w:type="spellStart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Innomatrix</w:t>
            </w:r>
            <w:proofErr w:type="spellEnd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Board</w:t>
            </w:r>
            <w:proofErr w:type="spellEnd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member</w:t>
            </w:r>
            <w:proofErr w:type="spellEnd"/>
            <w:r w:rsidR="00401849"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Līga Brasliņa</w:t>
            </w:r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2950CF22" w:rsidR="00945AC3" w:rsidRPr="0071687A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10.00–10.10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52AF9131" w:rsidR="00401849" w:rsidRPr="00764976" w:rsidRDefault="00217219" w:rsidP="00401849">
            <w:pPr>
              <w:rPr>
                <w:i/>
                <w:lang w:val="en-GB"/>
              </w:rPr>
            </w:pPr>
            <w:r w:rsidRPr="00764976">
              <w:rPr>
                <w:i/>
                <w:lang w:val="en-GB"/>
              </w:rPr>
              <w:t xml:space="preserve">Prof. </w:t>
            </w:r>
            <w:r w:rsidR="00401849" w:rsidRPr="00764976">
              <w:rPr>
                <w:i/>
                <w:lang w:val="en-GB"/>
              </w:rPr>
              <w:t xml:space="preserve">Anda </w:t>
            </w:r>
            <w:proofErr w:type="spellStart"/>
            <w:r w:rsidR="00401849" w:rsidRPr="00764976">
              <w:rPr>
                <w:i/>
                <w:lang w:val="en-GB"/>
              </w:rPr>
              <w:t>Batraga</w:t>
            </w:r>
            <w:proofErr w:type="spellEnd"/>
          </w:p>
          <w:p w14:paraId="2552BBE8" w14:textId="2720D0AA" w:rsidR="00945AC3" w:rsidRPr="00764976" w:rsidRDefault="00945AC3" w:rsidP="00C816C6">
            <w:pPr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332F4C" w:rsidRDefault="00945AC3" w:rsidP="00897C97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332F4C">
              <w:rPr>
                <w:color w:val="000000" w:themeColor="text1"/>
                <w:lang w:val="en-GB"/>
              </w:rPr>
              <w:t>Atklāšana</w:t>
            </w:r>
            <w:proofErr w:type="spellEnd"/>
            <w:r w:rsidRPr="00332F4C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332F4C">
              <w:rPr>
                <w:color w:val="000000" w:themeColor="text1"/>
                <w:lang w:val="en-GB"/>
              </w:rPr>
              <w:t>prioritārās</w:t>
            </w:r>
            <w:proofErr w:type="spellEnd"/>
            <w:r w:rsidRPr="00332F4C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lang w:val="en-GB"/>
              </w:rPr>
              <w:t>tēmas</w:t>
            </w:r>
            <w:proofErr w:type="spellEnd"/>
            <w:r w:rsidRPr="00332F4C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lang w:val="en-GB"/>
              </w:rPr>
              <w:t>galvenie</w:t>
            </w:r>
            <w:proofErr w:type="spellEnd"/>
            <w:r w:rsidRPr="00332F4C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lang w:val="en-GB"/>
              </w:rPr>
              <w:t>rezultāti</w:t>
            </w:r>
            <w:proofErr w:type="spellEnd"/>
          </w:p>
          <w:p w14:paraId="6F85E198" w14:textId="5C0DBCFB" w:rsidR="00945AC3" w:rsidRPr="00332F4C" w:rsidRDefault="00945AC3" w:rsidP="00897C97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6F3ABA4" w:rsidR="00945AC3" w:rsidRPr="0071687A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10.10–10.25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6A1A" w14:textId="77777777" w:rsidR="00401849" w:rsidRPr="00401849" w:rsidRDefault="00401849" w:rsidP="004018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</w:pPr>
            <w:proofErr w:type="spellStart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>Jelena</w:t>
            </w:r>
            <w:proofErr w:type="spellEnd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>Salkovska</w:t>
            </w:r>
            <w:proofErr w:type="spellEnd"/>
          </w:p>
          <w:p w14:paraId="3823ECCC" w14:textId="451322D1" w:rsidR="00945AC3" w:rsidRPr="00401849" w:rsidRDefault="00401849" w:rsidP="004018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</w:pPr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 xml:space="preserve">Anda </w:t>
            </w:r>
            <w:proofErr w:type="spellStart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>Batraga</w:t>
            </w:r>
            <w:proofErr w:type="spellEnd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>Liene</w:t>
            </w:r>
            <w:proofErr w:type="spellEnd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1849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val="en-US" w:eastAsia="en-US"/>
              </w:rPr>
              <w:t>Kaibe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738BC9A" w:rsidR="00945AC3" w:rsidRPr="00332F4C" w:rsidRDefault="00401849" w:rsidP="00401849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332F4C">
              <w:rPr>
                <w:color w:val="000000" w:themeColor="text1"/>
                <w:sz w:val="20"/>
                <w:szCs w:val="20"/>
              </w:rPr>
              <w:t>Mākslīgā intelekta risinājumi mārketinga komunikācijas atbilstības nodrošināšanai patērētāju prasībām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3A63747E" w:rsidR="00945AC3" w:rsidRPr="0071687A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10.25–11.40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EECAC43" w:rsidR="00945AC3" w:rsidRPr="0071687A" w:rsidRDefault="00401849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Ilgvars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Rukers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61CECDD6" w:rsidR="00945AC3" w:rsidRPr="00332F4C" w:rsidRDefault="00401849" w:rsidP="00401849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Covid-19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on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radio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industry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Latvia</w:t>
            </w:r>
          </w:p>
        </w:tc>
      </w:tr>
      <w:tr w:rsidR="00945AC3" w:rsidRPr="0071687A" w14:paraId="64ED9A98" w14:textId="77777777" w:rsidTr="00FA7EFA">
        <w:trPr>
          <w:trHeight w:val="2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5AFB7254" w:rsidR="00945AC3" w:rsidRPr="0071687A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11.40–11.5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68965BDD" w:rsidR="00945AC3" w:rsidRPr="0071687A" w:rsidRDefault="00401849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Andžela Veselova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511AE82D" w:rsidR="00FA7EFA" w:rsidRPr="00332F4C" w:rsidRDefault="00401849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332F4C">
              <w:rPr>
                <w:color w:val="000000" w:themeColor="text1"/>
                <w:sz w:val="20"/>
                <w:szCs w:val="20"/>
              </w:rPr>
              <w:t>Eiropas biznesa izcilības modeļa izaicinājumi 2022. gadā. </w:t>
            </w:r>
          </w:p>
        </w:tc>
      </w:tr>
      <w:tr w:rsidR="00401849" w:rsidRPr="0071687A" w14:paraId="24FB6577" w14:textId="77777777" w:rsidTr="00401849">
        <w:trPr>
          <w:trHeight w:val="7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B8C8" w14:textId="5339B440" w:rsidR="00401849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11.55–12.1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A51A" w14:textId="147F806A" w:rsidR="00401849" w:rsidRDefault="00401849" w:rsidP="00897C97">
            <w:pPr>
              <w:widowControl w:val="0"/>
              <w:spacing w:line="240" w:lineRule="auto"/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Jānis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Duboviks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51F" w14:textId="10A1A32C" w:rsidR="00401849" w:rsidRPr="00332F4C" w:rsidRDefault="00401849" w:rsidP="00FA7EFA">
            <w:pPr>
              <w:shd w:val="clear" w:color="auto" w:fill="FFFFFF"/>
              <w:spacing w:line="308" w:lineRule="atLeas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01849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alsts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un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nevalstisko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organizāciju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partnerība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hiv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izplatības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ierobežošanas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kontekstā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kvalitatīvs</w:t>
            </w:r>
            <w:proofErr w:type="spellEnd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2F4C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pētījums</w:t>
            </w:r>
            <w:proofErr w:type="spellEnd"/>
          </w:p>
        </w:tc>
      </w:tr>
      <w:tr w:rsidR="00401849" w:rsidRPr="0071687A" w14:paraId="20746137" w14:textId="77777777" w:rsidTr="00764976">
        <w:trPr>
          <w:trHeight w:val="3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8DA8" w14:textId="30858D01" w:rsidR="00401849" w:rsidRDefault="00FA7EF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12.10-12.25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67F6" w14:textId="4E51BB26" w:rsidR="00401849" w:rsidRDefault="00FA7EFA" w:rsidP="00897C97">
            <w:pPr>
              <w:widowControl w:val="0"/>
              <w:spacing w:line="240" w:lineRule="auto"/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Katrīna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Kellerte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FAA5" w14:textId="2EDB47D7" w:rsidR="00FA7EFA" w:rsidRPr="00332F4C" w:rsidRDefault="00FA7EFA" w:rsidP="00764976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Mārketinga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komunikācijas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pasākumu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4C">
              <w:rPr>
                <w:color w:val="000000" w:themeColor="text1"/>
                <w:sz w:val="20"/>
                <w:szCs w:val="20"/>
              </w:rPr>
              <w:t>analīze</w:t>
            </w:r>
            <w:proofErr w:type="spellEnd"/>
            <w:r w:rsidRPr="00332F4C">
              <w:rPr>
                <w:color w:val="000000" w:themeColor="text1"/>
                <w:sz w:val="20"/>
                <w:szCs w:val="20"/>
              </w:rPr>
              <w:t xml:space="preserve"> optisko briļļu tirgū </w:t>
            </w:r>
          </w:p>
        </w:tc>
      </w:tr>
      <w:tr w:rsidR="00764976" w:rsidRPr="0071687A" w14:paraId="4CD2F40F" w14:textId="77777777" w:rsidTr="00FA7EFA">
        <w:trPr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6B5" w14:textId="42A43227" w:rsidR="00764976" w:rsidRDefault="0076497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12.25-12.40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F4C1" w14:textId="142B47BF" w:rsidR="00764976" w:rsidRDefault="00764976" w:rsidP="00897C97">
            <w:pPr>
              <w:widowControl w:val="0"/>
              <w:spacing w:line="240" w:lineRule="auto"/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Ieva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Pūķe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5007" w14:textId="51725411" w:rsidR="00764976" w:rsidRPr="00332F4C" w:rsidRDefault="00764976" w:rsidP="00764976">
            <w:pPr>
              <w:shd w:val="clear" w:color="auto" w:fill="FFFFFF"/>
              <w:spacing w:line="308" w:lineRule="atLeas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Vietas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zīmola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izstrādes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process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Latvijas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pašvaldību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identitātes</w:t>
            </w:r>
            <w:proofErr w:type="spellEnd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497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US"/>
              </w:rPr>
              <w:t>stiprināšanai</w:t>
            </w:r>
            <w:proofErr w:type="spellEnd"/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42E7D741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F4B0D18" w:rsidR="00574335" w:rsidRPr="0071687A" w:rsidRDefault="00332F4C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 5 min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5E34F16C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A31300">
              <w:rPr>
                <w:b/>
                <w:lang w:val="en-GB"/>
              </w:rPr>
              <w:t>a</w:t>
            </w:r>
            <w:proofErr w:type="spellEnd"/>
            <w:r w:rsidR="00FA7EFA">
              <w:rPr>
                <w:b/>
                <w:lang w:val="en-GB"/>
              </w:rPr>
              <w:t xml:space="preserve">: </w:t>
            </w:r>
            <w:proofErr w:type="spellStart"/>
            <w:r w:rsidR="00FA7EFA" w:rsidRPr="00401849">
              <w:rPr>
                <w:i/>
                <w:color w:val="000000" w:themeColor="text1"/>
                <w:lang w:val="en-GB"/>
              </w:rPr>
              <w:t>asoc</w:t>
            </w:r>
            <w:proofErr w:type="spellEnd"/>
            <w:r w:rsidR="00FA7EFA" w:rsidRPr="00401849">
              <w:rPr>
                <w:i/>
                <w:color w:val="000000" w:themeColor="text1"/>
                <w:lang w:val="en-GB"/>
              </w:rPr>
              <w:t xml:space="preserve">. </w:t>
            </w:r>
            <w:proofErr w:type="spellStart"/>
            <w:r w:rsidR="00FA7EFA" w:rsidRPr="00401849">
              <w:rPr>
                <w:i/>
                <w:color w:val="000000" w:themeColor="text1"/>
                <w:lang w:val="en-GB"/>
              </w:rPr>
              <w:t>Prof.</w:t>
            </w:r>
            <w:proofErr w:type="spellEnd"/>
            <w:r w:rsidR="00FA7EFA" w:rsidRPr="00401849">
              <w:rPr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FA7EFA" w:rsidRPr="00401849">
              <w:rPr>
                <w:i/>
                <w:color w:val="000000" w:themeColor="text1"/>
                <w:lang w:val="en-GB"/>
              </w:rPr>
              <w:t>Jeļena</w:t>
            </w:r>
            <w:proofErr w:type="spellEnd"/>
            <w:r w:rsidR="00FA7EFA" w:rsidRPr="00401849">
              <w:rPr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="00FA7EFA" w:rsidRPr="00401849">
              <w:rPr>
                <w:i/>
                <w:color w:val="000000" w:themeColor="text1"/>
                <w:lang w:val="en-GB"/>
              </w:rPr>
              <w:t>šalkovska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16F4FA02" w:rsidR="00574335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12.45–13.00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64124946" w:rsidR="00574335" w:rsidRPr="0071687A" w:rsidRDefault="00FA7EFA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Matiss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Kite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Anda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Batraga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Salkovska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783624C3" w:rsidR="00574335" w:rsidRPr="00764976" w:rsidRDefault="00FA7EFA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>Latvijas farmācijas nozare un COVID-19 pandēmija</w:t>
            </w:r>
          </w:p>
        </w:tc>
      </w:tr>
      <w:tr w:rsidR="00574335" w:rsidRPr="0071687A" w14:paraId="53B0B425" w14:textId="77777777" w:rsidTr="00332F4C">
        <w:trPr>
          <w:trHeight w:val="4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9FEA596" w:rsidR="00574335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13.00</w:t>
            </w:r>
            <w:r w:rsidR="00764976">
              <w:rPr>
                <w:b/>
                <w:color w:val="1F497D" w:themeColor="text2"/>
                <w:sz w:val="20"/>
                <w:szCs w:val="20"/>
                <w:lang w:val="en-GB"/>
              </w:rPr>
              <w:t>–13.1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2EA89906" w:rsidR="00574335" w:rsidRPr="00444C95" w:rsidRDefault="00FA7EFA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444C95">
              <w:rPr>
                <w:rStyle w:val="Strong"/>
                <w:b w:val="0"/>
                <w:i/>
                <w:color w:val="555555"/>
                <w:sz w:val="20"/>
                <w:szCs w:val="20"/>
                <w:shd w:val="clear" w:color="auto" w:fill="FFFFFF"/>
              </w:rPr>
              <w:t xml:space="preserve">Maija Delle </w:t>
            </w:r>
            <w:proofErr w:type="spellStart"/>
            <w:r w:rsidRPr="00444C95">
              <w:rPr>
                <w:rStyle w:val="Strong"/>
                <w:b w:val="0"/>
                <w:i/>
                <w:color w:val="555555"/>
                <w:sz w:val="20"/>
                <w:szCs w:val="20"/>
                <w:shd w:val="clear" w:color="auto" w:fill="FFFFFF"/>
              </w:rPr>
              <w:t>Cace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5576398E" w:rsidR="00574335" w:rsidRPr="00764976" w:rsidRDefault="00FA7EFA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>Sociālo tīklu mārketinga I</w:t>
            </w:r>
            <w:r w:rsidR="00764976" w:rsidRPr="00764976">
              <w:rPr>
                <w:color w:val="000000" w:themeColor="text1"/>
                <w:sz w:val="20"/>
                <w:szCs w:val="20"/>
              </w:rPr>
              <w:t>zmantošana</w:t>
            </w:r>
            <w:r w:rsidRPr="00764976">
              <w:rPr>
                <w:color w:val="000000" w:themeColor="text1"/>
                <w:sz w:val="20"/>
                <w:szCs w:val="20"/>
              </w:rPr>
              <w:t xml:space="preserve"> Latvijas lielajos pārtikas ražošanas uzņēmumos</w:t>
            </w: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6EEDBA21" w:rsidR="00574335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13.15–13.30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64AF32F7" w:rsidR="00574335" w:rsidRPr="0071687A" w:rsidRDefault="00FA7EFA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Alina Dudele, Daiga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Behmane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Girts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Brigis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2ED48C3C" w:rsidR="00574335" w:rsidRPr="00764976" w:rsidRDefault="00FA7EFA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 xml:space="preserve">An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innovative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study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patients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’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outcomes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after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hospitalization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myocardial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infarction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Latvia</w:t>
            </w:r>
          </w:p>
        </w:tc>
      </w:tr>
      <w:tr w:rsidR="00574335" w:rsidRPr="0071687A" w14:paraId="127DF3CA" w14:textId="77777777" w:rsidTr="00FA7EFA">
        <w:trPr>
          <w:trHeight w:val="4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D6D8C42" w:rsidR="00574335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13.30</w:t>
            </w:r>
            <w:r w:rsidR="00917311">
              <w:rPr>
                <w:b/>
                <w:color w:val="1F497D" w:themeColor="text2"/>
                <w:sz w:val="20"/>
                <w:szCs w:val="20"/>
                <w:lang w:val="en-GB"/>
              </w:rPr>
              <w:t>–13.4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452FAC21" w:rsidR="00574335" w:rsidRPr="0071687A" w:rsidRDefault="00FA7EFA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Aija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Legzdina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Annemari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Sperlina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2B14A51A" w:rsidR="00FA7EFA" w:rsidRPr="00764976" w:rsidRDefault="00FA7EFA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>Sociālo mediju lietotāju reakcija uz ietekmētāju mārketinga komunikāciju</w:t>
            </w:r>
          </w:p>
        </w:tc>
      </w:tr>
      <w:tr w:rsidR="00FA7EFA" w:rsidRPr="0071687A" w14:paraId="0CBFD92B" w14:textId="77777777" w:rsidTr="00FA7EFA">
        <w:trPr>
          <w:trHeight w:val="3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EB66" w14:textId="1F054F4D" w:rsidR="00FA7EFA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13.45–15.00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9CCB" w14:textId="48191176" w:rsidR="00FA7EFA" w:rsidRPr="0071687A" w:rsidRDefault="00FA7EFA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Andžela Veselova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196" w14:textId="287E5630" w:rsidR="00FA7EFA" w:rsidRPr="00764976" w:rsidRDefault="00FA7EFA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>I</w:t>
            </w:r>
            <w:r w:rsidR="00444C95" w:rsidRPr="00764976">
              <w:rPr>
                <w:color w:val="000000" w:themeColor="text1"/>
                <w:sz w:val="20"/>
                <w:szCs w:val="20"/>
              </w:rPr>
              <w:t xml:space="preserve">novāciju vadība </w:t>
            </w:r>
            <w:r w:rsidRPr="00764976">
              <w:rPr>
                <w:color w:val="000000" w:themeColor="text1"/>
                <w:sz w:val="20"/>
                <w:szCs w:val="20"/>
              </w:rPr>
              <w:t xml:space="preserve">ISO </w:t>
            </w:r>
            <w:r w:rsidR="00444C95" w:rsidRPr="00764976">
              <w:rPr>
                <w:color w:val="000000" w:themeColor="text1"/>
                <w:sz w:val="20"/>
                <w:szCs w:val="20"/>
              </w:rPr>
              <w:t>56002:2019 standarta kontekstā</w:t>
            </w:r>
          </w:p>
        </w:tc>
      </w:tr>
      <w:tr w:rsidR="00FA7EFA" w:rsidRPr="0071687A" w14:paraId="044BC544" w14:textId="77777777" w:rsidTr="00332F4C">
        <w:trPr>
          <w:trHeight w:val="120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3FC6" w14:textId="1CE6FC2C" w:rsidR="00FA7EFA" w:rsidRPr="0071687A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15.00</w:t>
            </w:r>
            <w:r w:rsidR="00917311">
              <w:rPr>
                <w:b/>
                <w:color w:val="1F497D" w:themeColor="text2"/>
                <w:sz w:val="20"/>
                <w:szCs w:val="20"/>
                <w:lang w:val="en-GB"/>
              </w:rPr>
              <w:t>–15.1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57D5" w14:textId="644C49E9" w:rsidR="00FA7EFA" w:rsidRPr="0071687A" w:rsidRDefault="00FA7EFA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Laila Stabulniece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7C78" w14:textId="32DFC13B" w:rsidR="00B45359" w:rsidRPr="00B45359" w:rsidRDefault="00FA7EFA" w:rsidP="00B45359">
            <w:pPr>
              <w:pStyle w:val="Heading3"/>
              <w:shd w:val="clear" w:color="auto" w:fill="FFFFFF"/>
              <w:spacing w:before="0" w:after="0" w:line="308" w:lineRule="atLeast"/>
              <w:rPr>
                <w:color w:val="000000" w:themeColor="text1"/>
                <w:sz w:val="20"/>
                <w:szCs w:val="20"/>
              </w:rPr>
            </w:pPr>
            <w:r w:rsidRPr="00764976">
              <w:rPr>
                <w:color w:val="000000" w:themeColor="text1"/>
                <w:sz w:val="20"/>
                <w:szCs w:val="20"/>
              </w:rPr>
              <w:t xml:space="preserve">Patērētāju uzvedība un ieradumi pēc pandēmijas: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Covid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19 krīzes ietekme uz īstermiņa un vidēja termiņa patērētāju uzvedību Latvijā Post-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pandemic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consumer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behavior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habits: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COVID19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crisis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on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short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medium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-term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consumer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behavior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4976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764976">
              <w:rPr>
                <w:color w:val="000000" w:themeColor="text1"/>
                <w:sz w:val="20"/>
                <w:szCs w:val="20"/>
              </w:rPr>
              <w:t xml:space="preserve"> Latvia</w:t>
            </w:r>
          </w:p>
        </w:tc>
      </w:tr>
      <w:tr w:rsidR="00764976" w:rsidRPr="0071687A" w14:paraId="4C6737FA" w14:textId="77777777" w:rsidTr="00FE721B">
        <w:trPr>
          <w:trHeight w:val="27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320A" w14:textId="73FA578B" w:rsidR="00764976" w:rsidRPr="0071687A" w:rsidRDefault="00B4535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15.15.-15.30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4F52" w14:textId="09A0AC30" w:rsidR="00764976" w:rsidRDefault="00B45359" w:rsidP="00897C97">
            <w:pPr>
              <w:widowControl w:val="0"/>
              <w:spacing w:line="240" w:lineRule="auto"/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Anda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Batraga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Martins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Danusevics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Daina Šķiltere,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Salkovska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Girts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Braslins</w:t>
            </w:r>
            <w:proofErr w:type="spellEnd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, Daina </w:t>
            </w:r>
            <w:proofErr w:type="spellStart"/>
            <w:r>
              <w:rPr>
                <w:i/>
                <w:iCs/>
                <w:color w:val="555555"/>
                <w:sz w:val="20"/>
                <w:szCs w:val="20"/>
                <w:shd w:val="clear" w:color="auto" w:fill="FFFFFF"/>
              </w:rPr>
              <w:t>Saktina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E4A4" w14:textId="455C1570" w:rsidR="00764976" w:rsidRPr="009B5393" w:rsidRDefault="00B45359" w:rsidP="00B45359">
            <w:pPr>
              <w:pStyle w:val="Heading3"/>
              <w:shd w:val="clear" w:color="auto" w:fill="FFFFFF"/>
              <w:spacing w:before="0" w:after="0" w:line="308" w:lineRule="atLeast"/>
              <w:rPr>
                <w:b/>
                <w:sz w:val="20"/>
                <w:szCs w:val="20"/>
              </w:rPr>
            </w:pPr>
            <w:r w:rsidRPr="009B5393">
              <w:rPr>
                <w:b/>
                <w:sz w:val="20"/>
                <w:szCs w:val="20"/>
              </w:rPr>
              <w:t>Ārpus pilsētu teritoriju ietekmējošās patēriņa tendences un to piemērošana reģionu inovāciju un viedās specializācijas stratēģijas izvēlē</w:t>
            </w: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6E62277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511D72B9" w:rsidR="00574335" w:rsidRPr="0071687A" w:rsidRDefault="00917311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Vadītāja</w:t>
            </w:r>
            <w:proofErr w:type="spellEnd"/>
            <w:r>
              <w:rPr>
                <w:b/>
                <w:lang w:val="en-GB"/>
              </w:rPr>
              <w:t xml:space="preserve">: </w:t>
            </w:r>
            <w:proofErr w:type="spellStart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Innomatrix</w:t>
            </w:r>
            <w:proofErr w:type="spellEnd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Board</w:t>
            </w:r>
            <w:proofErr w:type="spellEnd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>member</w:t>
            </w:r>
            <w:proofErr w:type="spellEnd"/>
            <w:r w:rsidRPr="00401849">
              <w:rPr>
                <w:rStyle w:val="Emphasis"/>
                <w:color w:val="000000" w:themeColor="text1"/>
                <w:sz w:val="23"/>
                <w:szCs w:val="23"/>
                <w:shd w:val="clear" w:color="auto" w:fill="FFFFFF"/>
              </w:rPr>
              <w:t xml:space="preserve"> Līga Brasliņa</w:t>
            </w: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6464E253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4CDB" w14:textId="77777777" w:rsidR="0057434E" w:rsidRDefault="0057434E" w:rsidP="001E409B">
      <w:pPr>
        <w:spacing w:line="240" w:lineRule="auto"/>
      </w:pPr>
      <w:r>
        <w:separator/>
      </w:r>
    </w:p>
  </w:endnote>
  <w:endnote w:type="continuationSeparator" w:id="0">
    <w:p w14:paraId="62F48B7D" w14:textId="77777777" w:rsidR="0057434E" w:rsidRDefault="0057434E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18DF" w14:textId="77777777" w:rsidR="0057434E" w:rsidRDefault="0057434E" w:rsidP="001E409B">
      <w:pPr>
        <w:spacing w:line="240" w:lineRule="auto"/>
      </w:pPr>
      <w:r>
        <w:separator/>
      </w:r>
    </w:p>
  </w:footnote>
  <w:footnote w:type="continuationSeparator" w:id="0">
    <w:p w14:paraId="4FB85270" w14:textId="77777777" w:rsidR="0057434E" w:rsidRDefault="0057434E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445E1"/>
    <w:rsid w:val="00255BE3"/>
    <w:rsid w:val="00292502"/>
    <w:rsid w:val="0029701F"/>
    <w:rsid w:val="002D1A29"/>
    <w:rsid w:val="00300EDE"/>
    <w:rsid w:val="00332F4C"/>
    <w:rsid w:val="00334889"/>
    <w:rsid w:val="00342553"/>
    <w:rsid w:val="0038584C"/>
    <w:rsid w:val="003D175C"/>
    <w:rsid w:val="00400AB0"/>
    <w:rsid w:val="00401849"/>
    <w:rsid w:val="00404835"/>
    <w:rsid w:val="00444C95"/>
    <w:rsid w:val="004462CD"/>
    <w:rsid w:val="00465FAA"/>
    <w:rsid w:val="004C435E"/>
    <w:rsid w:val="004D7A83"/>
    <w:rsid w:val="004F158D"/>
    <w:rsid w:val="0055093F"/>
    <w:rsid w:val="00554A2B"/>
    <w:rsid w:val="00561255"/>
    <w:rsid w:val="00563E25"/>
    <w:rsid w:val="00574335"/>
    <w:rsid w:val="0057434E"/>
    <w:rsid w:val="005C1B06"/>
    <w:rsid w:val="005C6999"/>
    <w:rsid w:val="005F5F3C"/>
    <w:rsid w:val="0060452E"/>
    <w:rsid w:val="0066094D"/>
    <w:rsid w:val="00687E9A"/>
    <w:rsid w:val="00692516"/>
    <w:rsid w:val="006A67BC"/>
    <w:rsid w:val="006B16C4"/>
    <w:rsid w:val="0071687A"/>
    <w:rsid w:val="00764976"/>
    <w:rsid w:val="00797510"/>
    <w:rsid w:val="007C3596"/>
    <w:rsid w:val="007E3DD8"/>
    <w:rsid w:val="007E774C"/>
    <w:rsid w:val="00841731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17311"/>
    <w:rsid w:val="00945AC3"/>
    <w:rsid w:val="00981960"/>
    <w:rsid w:val="009B5393"/>
    <w:rsid w:val="009B6819"/>
    <w:rsid w:val="009C4BBB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260C3"/>
    <w:rsid w:val="00B45359"/>
    <w:rsid w:val="00B71FBE"/>
    <w:rsid w:val="00B73C58"/>
    <w:rsid w:val="00B7616B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8AE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A7EFA"/>
    <w:rsid w:val="00FC2A0F"/>
    <w:rsid w:val="00FE721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1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F735-E2E1-4462-857D-45E1FB6B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Anda</cp:lastModifiedBy>
  <cp:revision>7</cp:revision>
  <cp:lastPrinted>2021-01-08T08:28:00Z</cp:lastPrinted>
  <dcterms:created xsi:type="dcterms:W3CDTF">2022-01-28T13:09:00Z</dcterms:created>
  <dcterms:modified xsi:type="dcterms:W3CDTF">2022-01-31T12:54:00Z</dcterms:modified>
</cp:coreProperties>
</file>