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A18A" w14:textId="25D3E1E5" w:rsidR="00915B17" w:rsidRPr="00AA06F2" w:rsidRDefault="00915B17" w:rsidP="00915B17">
      <w:pPr>
        <w:spacing w:after="0"/>
        <w:ind w:left="-425"/>
        <w:jc w:val="right"/>
        <w:rPr>
          <w:rFonts w:ascii="Aptos" w:hAnsi="Aptos"/>
          <w:b/>
          <w:color w:val="1F4E79" w:themeColor="accent5" w:themeShade="80"/>
          <w14:numForm w14:val="lining"/>
        </w:rPr>
      </w:pPr>
      <w:r w:rsidRPr="00AA06F2">
        <w:rPr>
          <w:rFonts w:ascii="Aptos" w:hAnsi="Aptos"/>
          <w:noProof/>
          <w:color w:val="1F4E79" w:themeColor="accent5" w:themeShade="80"/>
          <w:lang w:val="en-US"/>
        </w:rPr>
        <w:drawing>
          <wp:anchor distT="0" distB="0" distL="114300" distR="114300" simplePos="0" relativeHeight="251658240" behindDoc="1" locked="0" layoutInCell="1" allowOverlap="1" wp14:anchorId="63327E35" wp14:editId="2290549C">
            <wp:simplePos x="0" y="0"/>
            <wp:positionH relativeFrom="column">
              <wp:posOffset>-224388</wp:posOffset>
            </wp:positionH>
            <wp:positionV relativeFrom="page">
              <wp:posOffset>576380</wp:posOffset>
            </wp:positionV>
            <wp:extent cx="2346960" cy="580390"/>
            <wp:effectExtent l="0" t="0" r="0" b="0"/>
            <wp:wrapNone/>
            <wp:docPr id="1441162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06F2">
        <w:rPr>
          <w:rFonts w:ascii="Aptos" w:eastAsia="Calibri" w:hAnsi="Aptos" w:cs="Calibri"/>
          <w:b/>
          <w:color w:val="1F4E79" w:themeColor="accent5" w:themeShade="80"/>
          <w:lang w:val="lv-LV"/>
        </w:rPr>
        <w:t xml:space="preserve">2026. gada 14. aprīlī </w:t>
      </w:r>
    </w:p>
    <w:p w14:paraId="52EE13F5" w14:textId="756219A2" w:rsidR="00915B17" w:rsidRPr="00AA06F2" w:rsidRDefault="00915B17" w:rsidP="00915B17">
      <w:pPr>
        <w:spacing w:after="0"/>
        <w:ind w:left="-425"/>
        <w:jc w:val="right"/>
        <w:rPr>
          <w:rFonts w:ascii="Aptos" w:eastAsia="Calibri" w:hAnsi="Aptos" w:cs="Calibri"/>
          <w:b/>
          <w:color w:val="1F4E79" w:themeColor="accent5" w:themeShade="80"/>
          <w:lang w:val="lv-LV"/>
        </w:rPr>
      </w:pPr>
      <w:r w:rsidRPr="00AA06F2">
        <w:rPr>
          <w:rFonts w:ascii="Aptos" w:eastAsia="Calibri" w:hAnsi="Aptos" w:cs="Calibri"/>
          <w:b/>
          <w:color w:val="1F4E79" w:themeColor="accent5" w:themeShade="80"/>
          <w:lang w:val="lv-LV"/>
        </w:rPr>
        <w:t xml:space="preserve">LU </w:t>
      </w:r>
      <w:r w:rsidR="005C76EB">
        <w:rPr>
          <w:rFonts w:ascii="Aptos" w:eastAsia="Calibri" w:hAnsi="Aptos" w:cs="Calibri"/>
          <w:b/>
          <w:color w:val="1F4E79" w:themeColor="accent5" w:themeShade="80"/>
          <w:lang w:val="lv-LV"/>
        </w:rPr>
        <w:t xml:space="preserve">Zinātņu </w:t>
      </w:r>
      <w:r w:rsidRPr="00AA06F2">
        <w:rPr>
          <w:rFonts w:ascii="Aptos" w:eastAsia="Calibri" w:hAnsi="Aptos" w:cs="Calibri"/>
          <w:b/>
          <w:color w:val="1F4E79" w:themeColor="accent5" w:themeShade="80"/>
          <w:lang w:val="lv-LV"/>
        </w:rPr>
        <w:t xml:space="preserve">mājā </w:t>
      </w:r>
    </w:p>
    <w:p w14:paraId="12807C44" w14:textId="3D9E56D5" w:rsidR="00915B17" w:rsidRPr="00AA06F2" w:rsidRDefault="00915B17" w:rsidP="00915B17">
      <w:pPr>
        <w:spacing w:after="0"/>
        <w:ind w:left="-425"/>
        <w:jc w:val="right"/>
        <w:rPr>
          <w:rFonts w:ascii="Aptos" w:hAnsi="Aptos"/>
          <w:b/>
          <w:color w:val="1F4E79" w:themeColor="accent5" w:themeShade="80"/>
          <w:lang w:val="lv-LV"/>
          <w14:numForm w14:val="lining"/>
        </w:rPr>
      </w:pPr>
      <w:r w:rsidRPr="004C1FC4">
        <w:rPr>
          <w:rFonts w:ascii="Aptos" w:eastAsia="Calibri" w:hAnsi="Aptos" w:cs="Calibri"/>
          <w:bCs/>
          <w:color w:val="1F4E79" w:themeColor="accent5" w:themeShade="80"/>
          <w:lang w:val="lv-LV"/>
        </w:rPr>
        <w:t xml:space="preserve">Jelgavas ielā </w:t>
      </w:r>
      <w:r w:rsidR="005C76EB" w:rsidRPr="004C1FC4">
        <w:rPr>
          <w:rFonts w:ascii="Aptos" w:eastAsia="Calibri" w:hAnsi="Aptos" w:cs="Calibri"/>
          <w:bCs/>
          <w:color w:val="1F4E79" w:themeColor="accent5" w:themeShade="80"/>
          <w:lang w:val="lv-LV"/>
        </w:rPr>
        <w:t>3</w:t>
      </w:r>
      <w:r w:rsidRPr="004C1FC4">
        <w:rPr>
          <w:rFonts w:ascii="Aptos" w:hAnsi="Aptos"/>
          <w:b/>
          <w:color w:val="1F4E79" w:themeColor="accent5" w:themeShade="80"/>
          <w:lang w:val="lv-LV"/>
          <w14:numForm w14:val="lining"/>
        </w:rPr>
        <w:t>,</w:t>
      </w:r>
      <w:r w:rsidRPr="00AA06F2">
        <w:rPr>
          <w:rFonts w:ascii="Aptos" w:hAnsi="Aptos"/>
          <w:b/>
          <w:color w:val="1F4E79" w:themeColor="accent5" w:themeShade="80"/>
          <w:lang w:val="lv-LV"/>
          <w14:numForm w14:val="lining"/>
        </w:rPr>
        <w:t xml:space="preserve"> </w:t>
      </w:r>
    </w:p>
    <w:p w14:paraId="3A4905F4" w14:textId="79B0132D" w:rsidR="00915B17" w:rsidRPr="00DF2F0C" w:rsidRDefault="005C76EB" w:rsidP="004C1FC4">
      <w:pPr>
        <w:spacing w:after="0"/>
        <w:ind w:left="-425"/>
        <w:jc w:val="right"/>
        <w:rPr>
          <w:rFonts w:ascii="Aptos" w:hAnsi="Aptos"/>
          <w:color w:val="1F4E79" w:themeColor="accent5" w:themeShade="80"/>
          <w:lang w:val="lv-LV"/>
        </w:rPr>
      </w:pPr>
      <w:r w:rsidRPr="005C76EB">
        <w:rPr>
          <w:rFonts w:ascii="Aptos" w:eastAsia="Calibri" w:hAnsi="Aptos" w:cs="Calibri"/>
          <w:bCs/>
          <w:color w:val="1F4E79" w:themeColor="accent5" w:themeShade="80"/>
          <w:lang w:val="lv-LV"/>
        </w:rPr>
        <w:t>207</w:t>
      </w:r>
      <w:r w:rsidR="00915B17" w:rsidRPr="005C76EB">
        <w:rPr>
          <w:rFonts w:ascii="Aptos" w:eastAsia="Calibri" w:hAnsi="Aptos" w:cs="Calibri"/>
          <w:bCs/>
          <w:color w:val="1F4E79" w:themeColor="accent5" w:themeShade="80"/>
          <w:lang w:val="lv-LV"/>
        </w:rPr>
        <w:t>. t</w:t>
      </w:r>
      <w:r w:rsidR="00915B17" w:rsidRPr="00AA06F2">
        <w:rPr>
          <w:rFonts w:ascii="Aptos" w:eastAsia="Calibri" w:hAnsi="Aptos" w:cs="Calibri"/>
          <w:bCs/>
          <w:color w:val="1F4E79" w:themeColor="accent5" w:themeShade="80"/>
          <w:lang w:val="lv-LV"/>
        </w:rPr>
        <w:t>elpā</w:t>
      </w:r>
      <w:r w:rsidR="004C1FC4">
        <w:rPr>
          <w:rFonts w:ascii="Aptos" w:eastAsia="Calibri" w:hAnsi="Aptos" w:cs="Calibri"/>
          <w:bCs/>
          <w:color w:val="1F4E79" w:themeColor="accent5" w:themeShade="80"/>
          <w:lang w:val="lv-LV"/>
        </w:rPr>
        <w:t>, klātienē</w:t>
      </w:r>
    </w:p>
    <w:p w14:paraId="0652EF3E" w14:textId="77777777" w:rsidR="004C1FC4" w:rsidRPr="00EC57EE" w:rsidRDefault="004C1FC4" w:rsidP="006E1CC7">
      <w:pPr>
        <w:spacing w:before="240" w:after="0" w:line="300" w:lineRule="exact"/>
        <w:jc w:val="center"/>
        <w:rPr>
          <w:rFonts w:ascii="Aptos" w:hAnsi="Aptos" w:cstheme="minorHAnsi"/>
          <w:color w:val="1F4E79" w:themeColor="accent5" w:themeShade="80"/>
          <w:sz w:val="20"/>
          <w:szCs w:val="20"/>
          <w:lang w:val="lv-LV"/>
        </w:rPr>
      </w:pPr>
    </w:p>
    <w:p w14:paraId="7519EB28" w14:textId="1AA6A69F" w:rsidR="00915B17" w:rsidRDefault="00915B17" w:rsidP="00EC57EE">
      <w:pPr>
        <w:spacing w:after="0" w:line="300" w:lineRule="exact"/>
        <w:jc w:val="center"/>
        <w:rPr>
          <w:rFonts w:ascii="Aptos" w:hAnsi="Aptos" w:cstheme="minorHAnsi"/>
          <w:b/>
          <w:bCs/>
          <w:color w:val="1F4E79" w:themeColor="accent5" w:themeShade="80"/>
          <w:sz w:val="28"/>
          <w:szCs w:val="28"/>
          <w:lang w:val="lv-LV"/>
        </w:rPr>
      </w:pPr>
      <w:r w:rsidRPr="006E1CC7">
        <w:rPr>
          <w:rFonts w:ascii="Aptos" w:hAnsi="Aptos" w:cstheme="minorHAnsi"/>
          <w:color w:val="1F4E79" w:themeColor="accent5" w:themeShade="80"/>
          <w:sz w:val="28"/>
          <w:szCs w:val="28"/>
          <w:lang w:val="lv-LV"/>
        </w:rPr>
        <w:t>Sekcija</w:t>
      </w:r>
      <w:r w:rsidRPr="00AA06F2">
        <w:rPr>
          <w:rFonts w:ascii="Aptos" w:hAnsi="Aptos" w:cstheme="minorHAnsi"/>
          <w:b/>
          <w:bCs/>
          <w:color w:val="1F4E79" w:themeColor="accent5" w:themeShade="80"/>
          <w:sz w:val="28"/>
          <w:szCs w:val="28"/>
          <w:lang w:val="lv-LV"/>
        </w:rPr>
        <w:t xml:space="preserve"> Ārējās un iekšējās drošības stiprināšana</w:t>
      </w:r>
    </w:p>
    <w:p w14:paraId="6A4D4540" w14:textId="2EEFD237" w:rsidR="00915B17" w:rsidRPr="00AA06F2" w:rsidRDefault="00915B17" w:rsidP="00601A34">
      <w:pPr>
        <w:spacing w:before="160" w:after="0" w:line="276" w:lineRule="auto"/>
        <w:jc w:val="center"/>
        <w:rPr>
          <w:rFonts w:ascii="Aptos" w:eastAsia="Times New Roman" w:hAnsi="Aptos" w:cstheme="minorHAnsi"/>
          <w:b/>
          <w:bCs/>
          <w:color w:val="1F4E79" w:themeColor="accent5" w:themeShade="80"/>
          <w:sz w:val="28"/>
          <w:szCs w:val="28"/>
          <w:lang w:val="lv-LV" w:eastAsia="en-GB"/>
        </w:rPr>
      </w:pPr>
      <w:r w:rsidRPr="006E1CC7">
        <w:rPr>
          <w:rFonts w:ascii="Aptos" w:hAnsi="Aptos" w:cstheme="minorHAnsi"/>
          <w:color w:val="1F4E79" w:themeColor="accent5" w:themeShade="80"/>
          <w:sz w:val="28"/>
          <w:szCs w:val="28"/>
          <w:lang w:val="lv-LV"/>
        </w:rPr>
        <w:t>A</w:t>
      </w:r>
      <w:r w:rsidRPr="006E1CC7">
        <w:rPr>
          <w:rFonts w:ascii="Aptos" w:eastAsia="Times New Roman" w:hAnsi="Aptos" w:cstheme="minorHAnsi"/>
          <w:color w:val="1F4E79" w:themeColor="accent5" w:themeShade="80"/>
          <w:sz w:val="28"/>
          <w:szCs w:val="28"/>
          <w:lang w:val="lv-LV" w:eastAsia="lv-LV"/>
        </w:rPr>
        <w:t>pakšsekcija</w:t>
      </w:r>
      <w:r w:rsidRPr="00AA06F2">
        <w:rPr>
          <w:rFonts w:ascii="Aptos" w:eastAsia="Times New Roman" w:hAnsi="Aptos" w:cstheme="minorHAnsi"/>
          <w:b/>
          <w:bCs/>
          <w:color w:val="1F4E79" w:themeColor="accent5" w:themeShade="80"/>
          <w:sz w:val="28"/>
          <w:szCs w:val="28"/>
          <w:lang w:val="lv-LV" w:eastAsia="lv-LV"/>
        </w:rPr>
        <w:t xml:space="preserve"> </w:t>
      </w:r>
      <w:r w:rsidRPr="00AA06F2">
        <w:rPr>
          <w:rFonts w:ascii="Aptos" w:eastAsia="Times New Roman" w:hAnsi="Aptos" w:cstheme="minorHAnsi"/>
          <w:b/>
          <w:bCs/>
          <w:color w:val="1F4E79" w:themeColor="accent5" w:themeShade="80"/>
          <w:sz w:val="28"/>
          <w:szCs w:val="28"/>
          <w:lang w:val="lv-LV" w:eastAsia="en-GB"/>
        </w:rPr>
        <w:t>Latvijas iedzīvotāji un telpiskā attīstība</w:t>
      </w:r>
    </w:p>
    <w:p w14:paraId="7E5F52A4" w14:textId="48A7D96F" w:rsidR="00915B17" w:rsidRPr="00AA06F2" w:rsidRDefault="00915B17" w:rsidP="004C1FC4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color w:val="1F4E79" w:themeColor="accent5" w:themeShade="80"/>
          <w:sz w:val="28"/>
          <w:szCs w:val="28"/>
          <w:lang w:val="lv-LV" w:eastAsia="en-GB"/>
        </w:rPr>
      </w:pPr>
      <w:r w:rsidRPr="00AA06F2">
        <w:rPr>
          <w:rFonts w:ascii="Aptos" w:eastAsia="Times New Roman" w:hAnsi="Aptos" w:cstheme="minorHAnsi"/>
          <w:b/>
          <w:bCs/>
          <w:color w:val="1F4E79" w:themeColor="accent5" w:themeShade="80"/>
          <w:sz w:val="28"/>
          <w:szCs w:val="28"/>
          <w:lang w:val="lv-LV" w:eastAsia="en-GB"/>
        </w:rPr>
        <w:t xml:space="preserve">ārējo un iekšējo izaicinājumu laikmetā </w:t>
      </w:r>
    </w:p>
    <w:p w14:paraId="29F25A30" w14:textId="42FE415E" w:rsidR="00915B17" w:rsidRPr="00AA06F2" w:rsidRDefault="00915B17" w:rsidP="00CB4104">
      <w:pPr>
        <w:spacing w:before="60" w:after="0" w:line="240" w:lineRule="auto"/>
        <w:jc w:val="center"/>
        <w:rPr>
          <w:rFonts w:ascii="Aptos" w:hAnsi="Aptos" w:cstheme="minorHAnsi"/>
          <w:color w:val="1F4E79" w:themeColor="accent5" w:themeShade="80"/>
          <w:lang w:val="lv-LV"/>
        </w:rPr>
      </w:pPr>
      <w:r w:rsidRPr="00AA06F2">
        <w:rPr>
          <w:rFonts w:ascii="Aptos" w:eastAsia="Times New Roman" w:hAnsi="Aptos" w:cstheme="minorHAnsi"/>
          <w:color w:val="1F4E79" w:themeColor="accent5" w:themeShade="80"/>
          <w:lang w:val="lv-LV" w:eastAsia="en-GB"/>
        </w:rPr>
        <w:t>Atbildīgie: prof. Zaiga Krišjāne, asoc.prof. Pēteris Šķiņķis</w:t>
      </w:r>
    </w:p>
    <w:p w14:paraId="517A999C" w14:textId="77777777" w:rsidR="00915B17" w:rsidRPr="006E1CC7" w:rsidRDefault="00915B17" w:rsidP="00AA06F2">
      <w:pPr>
        <w:spacing w:after="0"/>
        <w:ind w:left="-425"/>
        <w:jc w:val="center"/>
        <w:rPr>
          <w:rFonts w:ascii="Aptos" w:eastAsia="Times New Roman" w:hAnsi="Aptos" w:cstheme="minorHAnsi"/>
          <w:b/>
          <w:bCs/>
          <w:color w:val="1F4E79" w:themeColor="accent5" w:themeShade="80"/>
          <w:lang w:val="lv-LV" w:eastAsia="lv-LV"/>
        </w:rPr>
      </w:pPr>
    </w:p>
    <w:p w14:paraId="6763DC06" w14:textId="114BE8E9" w:rsidR="00915B17" w:rsidRPr="00AA06F2" w:rsidRDefault="00915B17" w:rsidP="004C1FC4">
      <w:pPr>
        <w:spacing w:after="60"/>
        <w:ind w:left="-432"/>
        <w:jc w:val="center"/>
        <w:rPr>
          <w:rFonts w:ascii="Aptos" w:hAnsi="Aptos"/>
          <w:b/>
          <w:color w:val="1F4E79" w:themeColor="accent5" w:themeShade="80"/>
          <w:sz w:val="28"/>
          <w:szCs w:val="28"/>
          <w:lang w:val="lv-LV"/>
        </w:rPr>
      </w:pPr>
      <w:r w:rsidRPr="004C1FC4">
        <w:rPr>
          <w:rFonts w:ascii="Aptos" w:hAnsi="Aptos"/>
          <w:b/>
          <w:color w:val="1F4E79" w:themeColor="accent5" w:themeShade="80"/>
          <w:sz w:val="28"/>
          <w:szCs w:val="28"/>
          <w:lang w:val="lv-LV"/>
        </w:rPr>
        <w:t>Program</w:t>
      </w:r>
      <w:r w:rsidR="005C76EB" w:rsidRPr="004C1FC4">
        <w:rPr>
          <w:rFonts w:ascii="Aptos" w:hAnsi="Aptos"/>
          <w:b/>
          <w:color w:val="1F4E79" w:themeColor="accent5" w:themeShade="80"/>
          <w:sz w:val="28"/>
          <w:szCs w:val="28"/>
          <w:lang w:val="lv-LV"/>
        </w:rPr>
        <w:t>m</w:t>
      </w:r>
      <w:r w:rsidRPr="004C1FC4">
        <w:rPr>
          <w:rFonts w:ascii="Aptos" w:hAnsi="Aptos"/>
          <w:b/>
          <w:color w:val="1F4E79" w:themeColor="accent5" w:themeShade="80"/>
          <w:sz w:val="28"/>
          <w:szCs w:val="28"/>
          <w:lang w:val="lv-LV"/>
        </w:rPr>
        <w:t>a</w:t>
      </w:r>
    </w:p>
    <w:p w14:paraId="7CFCB0A9" w14:textId="2EE002CA" w:rsidR="00915B17" w:rsidRPr="00790C0E" w:rsidRDefault="00915B17" w:rsidP="004C1FC4">
      <w:pPr>
        <w:spacing w:after="0"/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</w:pP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I plūsma</w:t>
      </w:r>
      <w:r w:rsidR="005C76EB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,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 xml:space="preserve"> sesija A </w:t>
      </w:r>
      <w:r w:rsidR="005C76EB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11.00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 xml:space="preserve"> – 1</w:t>
      </w:r>
      <w:r w:rsidR="001B790E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2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.</w:t>
      </w:r>
      <w:r w:rsidR="001B790E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3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0 un II plūsma</w:t>
      </w:r>
      <w:r w:rsidR="005C76EB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,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 xml:space="preserve"> sesija B 1</w:t>
      </w:r>
      <w:r w:rsidR="004C1FC4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5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.00 – 1</w:t>
      </w:r>
      <w:r w:rsidR="001B790E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6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.</w:t>
      </w:r>
      <w:r w:rsidR="001B790E"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3</w:t>
      </w:r>
      <w:r w:rsidRPr="00790C0E">
        <w:rPr>
          <w:rFonts w:ascii="Aptos" w:eastAsia="Times New Roman" w:hAnsi="Aptos" w:cstheme="minorHAnsi"/>
          <w:b/>
          <w:bCs/>
          <w:color w:val="1F4E79" w:themeColor="accent5" w:themeShade="80"/>
          <w:sz w:val="24"/>
          <w:szCs w:val="24"/>
          <w:lang w:val="lv-LV" w:eastAsia="lv-LV"/>
        </w:rPr>
        <w:t>0</w:t>
      </w:r>
    </w:p>
    <w:p w14:paraId="3D76A635" w14:textId="3F84FB27" w:rsidR="000F16C6" w:rsidRPr="00AA06F2" w:rsidRDefault="00915B17" w:rsidP="004C1FC4">
      <w:pPr>
        <w:spacing w:before="60" w:after="60"/>
        <w:rPr>
          <w:rFonts w:ascii="Aptos" w:hAnsi="Aptos"/>
          <w:bCs/>
          <w:i/>
          <w:iCs/>
          <w:color w:val="1F4E79" w:themeColor="accent5" w:themeShade="80"/>
          <w:lang w:val="lv-LV"/>
        </w:rPr>
      </w:pPr>
      <w:r w:rsidRPr="00AA06F2">
        <w:rPr>
          <w:rFonts w:ascii="Aptos" w:hAnsi="Aptos"/>
          <w:bCs/>
          <w:i/>
          <w:iCs/>
          <w:color w:val="1F4E79" w:themeColor="accent5" w:themeShade="80"/>
          <w:lang w:val="lv-LV"/>
        </w:rPr>
        <w:t xml:space="preserve">Apakšsekcijas darba valoda – </w:t>
      </w:r>
      <w:r w:rsidRPr="00AA06F2">
        <w:rPr>
          <w:rFonts w:ascii="Aptos" w:hAnsi="Aptos"/>
          <w:b/>
          <w:i/>
          <w:iCs/>
          <w:color w:val="1F4E79" w:themeColor="accent5" w:themeShade="80"/>
          <w:lang w:val="lv-LV"/>
        </w:rPr>
        <w:t>latviešu</w:t>
      </w:r>
      <w:r w:rsidRPr="00AA06F2">
        <w:rPr>
          <w:rFonts w:ascii="Aptos" w:hAnsi="Aptos"/>
          <w:bCs/>
          <w:i/>
          <w:iCs/>
          <w:color w:val="1F4E79" w:themeColor="accent5" w:themeShade="80"/>
          <w:lang w:val="lv-LV"/>
        </w:rPr>
        <w:t xml:space="preserve">. Ziņojumiem </w:t>
      </w:r>
      <w:r w:rsidRPr="00AA06F2">
        <w:rPr>
          <w:rFonts w:ascii="Aptos" w:hAnsi="Aptos"/>
          <w:b/>
          <w:i/>
          <w:iCs/>
          <w:color w:val="1F4E79" w:themeColor="accent5" w:themeShade="80"/>
          <w:lang w:val="lv-LV"/>
        </w:rPr>
        <w:t>max</w:t>
      </w:r>
      <w:r w:rsidRPr="00AA06F2">
        <w:rPr>
          <w:rFonts w:ascii="Aptos" w:hAnsi="Aptos"/>
          <w:bCs/>
          <w:i/>
          <w:iCs/>
          <w:color w:val="1F4E79" w:themeColor="accent5" w:themeShade="80"/>
          <w:lang w:val="lv-LV"/>
        </w:rPr>
        <w:t xml:space="preserve"> </w:t>
      </w:r>
      <w:r w:rsidRPr="00AA06F2">
        <w:rPr>
          <w:rFonts w:ascii="Aptos" w:hAnsi="Aptos"/>
          <w:b/>
          <w:i/>
          <w:iCs/>
          <w:color w:val="1F4E79" w:themeColor="accent5" w:themeShade="80"/>
          <w:lang w:val="lv-LV"/>
        </w:rPr>
        <w:t>10 minūtes</w:t>
      </w:r>
      <w:r w:rsidRPr="00AA06F2">
        <w:rPr>
          <w:rFonts w:ascii="Aptos" w:hAnsi="Aptos"/>
          <w:bCs/>
          <w:i/>
          <w:iCs/>
          <w:color w:val="1F4E79" w:themeColor="accent5" w:themeShade="80"/>
          <w:lang w:val="lv-LV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5039"/>
      </w:tblGrid>
      <w:tr w:rsidR="00AA06F2" w:rsidRPr="00AA06F2" w14:paraId="7E0EC112" w14:textId="77777777" w:rsidTr="00B519C1">
        <w:trPr>
          <w:trHeight w:val="454"/>
        </w:trPr>
        <w:tc>
          <w:tcPr>
            <w:tcW w:w="98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1CF6AE5F" w14:textId="2148AAA3" w:rsidR="00915B17" w:rsidRPr="00AA06F2" w:rsidRDefault="005C76EB" w:rsidP="00915B17">
            <w:pPr>
              <w:rPr>
                <w:rFonts w:ascii="Aptos" w:hAnsi="Aptos"/>
                <w:color w:val="1F4E79" w:themeColor="accent5" w:themeShade="80"/>
              </w:rPr>
            </w:pPr>
            <w:r>
              <w:rPr>
                <w:rFonts w:ascii="Aptos" w:hAnsi="Aptos" w:cstheme="minorHAnsi"/>
                <w:b/>
                <w:bCs/>
                <w:color w:val="1F4E79" w:themeColor="accent5" w:themeShade="80"/>
              </w:rPr>
              <w:t>10</w:t>
            </w:r>
            <w:r w:rsidR="00915B17" w:rsidRPr="00AA06F2">
              <w:rPr>
                <w:rFonts w:ascii="Aptos" w:hAnsi="Aptos" w:cstheme="minorHAnsi"/>
                <w:b/>
                <w:bCs/>
                <w:color w:val="1F4E79" w:themeColor="accent5" w:themeShade="80"/>
              </w:rPr>
              <w:t>.4</w:t>
            </w:r>
            <w:r>
              <w:rPr>
                <w:rFonts w:ascii="Aptos" w:hAnsi="Aptos" w:cstheme="minorHAnsi"/>
                <w:b/>
                <w:bCs/>
                <w:color w:val="1F4E79" w:themeColor="accent5" w:themeShade="80"/>
              </w:rPr>
              <w:t>5</w:t>
            </w:r>
            <w:r w:rsidR="00915B17" w:rsidRPr="00AA06F2">
              <w:rPr>
                <w:rFonts w:ascii="Aptos" w:hAnsi="Aptos" w:cstheme="minorHAnsi"/>
                <w:b/>
                <w:bCs/>
                <w:color w:val="1F4E79" w:themeColor="accent5" w:themeShade="80"/>
              </w:rPr>
              <w:t xml:space="preserve"> </w:t>
            </w:r>
          </w:p>
        </w:tc>
        <w:tc>
          <w:tcPr>
            <w:tcW w:w="8866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6276AE6F" w14:textId="27F7B917" w:rsidR="00915B17" w:rsidRPr="00AA06F2" w:rsidRDefault="00915B17" w:rsidP="00915B17">
            <w:pPr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/>
              </w:rPr>
              <w:t xml:space="preserve">Ierašanās, </w:t>
            </w: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sarunas</w:t>
            </w:r>
          </w:p>
        </w:tc>
      </w:tr>
      <w:tr w:rsidR="00AA06F2" w:rsidRPr="00AA06F2" w14:paraId="53907D4F" w14:textId="77777777" w:rsidTr="00CD0E46">
        <w:trPr>
          <w:trHeight w:val="794"/>
        </w:trPr>
        <w:tc>
          <w:tcPr>
            <w:tcW w:w="98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33221F4D" w14:textId="1258ED8B" w:rsidR="00915B17" w:rsidRPr="00AA06F2" w:rsidRDefault="005C76EB" w:rsidP="00915B17">
            <w:pPr>
              <w:rPr>
                <w:rFonts w:ascii="Aptos" w:hAnsi="Aptos"/>
                <w:color w:val="1F4E79" w:themeColor="accent5" w:themeShade="80"/>
              </w:rPr>
            </w:pPr>
            <w:r>
              <w:rPr>
                <w:rFonts w:ascii="Aptos" w:hAnsi="Aptos" w:cstheme="minorHAnsi"/>
                <w:b/>
                <w:bCs/>
                <w:color w:val="1F4E79" w:themeColor="accent5" w:themeShade="80"/>
              </w:rPr>
              <w:t>11</w:t>
            </w:r>
            <w:r w:rsidR="00915B17" w:rsidRPr="00AA06F2">
              <w:rPr>
                <w:rFonts w:ascii="Aptos" w:hAnsi="Aptos" w:cstheme="minorHAnsi"/>
                <w:b/>
                <w:bCs/>
                <w:color w:val="1F4E79" w:themeColor="accent5" w:themeShade="80"/>
              </w:rPr>
              <w:t>.00</w:t>
            </w:r>
          </w:p>
        </w:tc>
        <w:tc>
          <w:tcPr>
            <w:tcW w:w="8866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68C5A6EE" w14:textId="77777777" w:rsidR="00915B17" w:rsidRPr="00AA06F2" w:rsidRDefault="00915B17" w:rsidP="00CD0E46">
            <w:pPr>
              <w:spacing w:after="40"/>
              <w:rPr>
                <w:rFonts w:ascii="Aptos" w:hAnsi="Aptos" w:cstheme="minorHAnsi"/>
                <w:b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Konferences apakšsekcijas atklāšana</w:t>
            </w: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/>
              </w:rPr>
              <w:t xml:space="preserve"> </w:t>
            </w:r>
          </w:p>
          <w:p w14:paraId="289ABEA5" w14:textId="01A1DAB2" w:rsidR="00915B17" w:rsidRPr="00AA06F2" w:rsidRDefault="00915B17" w:rsidP="00CD0E46">
            <w:pPr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 xml:space="preserve">Prof. Māris Bērziņš, asoc.prof. Pēteris Šķiņķis </w:t>
            </w:r>
          </w:p>
        </w:tc>
      </w:tr>
      <w:tr w:rsidR="00AA06F2" w:rsidRPr="00790C0E" w14:paraId="0D81A2C4" w14:textId="77777777" w:rsidTr="00B519C1">
        <w:trPr>
          <w:trHeight w:val="794"/>
        </w:trPr>
        <w:tc>
          <w:tcPr>
            <w:tcW w:w="9854" w:type="dxa"/>
            <w:gridSpan w:val="3"/>
            <w:tcBorders>
              <w:top w:val="single" w:sz="6" w:space="0" w:color="8496B0" w:themeColor="text2" w:themeTint="99"/>
              <w:left w:val="single" w:sz="4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5" w:themeFillTint="33"/>
            <w:vAlign w:val="center"/>
          </w:tcPr>
          <w:p w14:paraId="39540A15" w14:textId="789DBB1E" w:rsidR="00915B17" w:rsidRPr="00AA06F2" w:rsidRDefault="00915B17" w:rsidP="003F09BE">
            <w:pPr>
              <w:spacing w:after="40"/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</w:pP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I plūsma</w:t>
            </w:r>
            <w:r w:rsidR="005C76EB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,</w:t>
            </w: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 xml:space="preserve"> SESIJA A </w:t>
            </w:r>
            <w:r w:rsidRPr="00B725FF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Migrācija, demogrāfija un telpiskā attīstība</w:t>
            </w:r>
          </w:p>
          <w:p w14:paraId="2AB56F75" w14:textId="029D68F5" w:rsidR="00915B17" w:rsidRPr="009C39D1" w:rsidRDefault="00915B17" w:rsidP="003F09BE">
            <w:pPr>
              <w:rPr>
                <w:rFonts w:ascii="Aptos" w:hAnsi="Aptos"/>
                <w:color w:val="1F4E79" w:themeColor="accent5" w:themeShade="80"/>
                <w:lang w:val="lv-LV"/>
              </w:rPr>
            </w:pPr>
            <w:r w:rsidRPr="00DF2F0C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>Moderator</w:t>
            </w:r>
            <w:r w:rsidR="00CE3FCD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>i:</w:t>
            </w:r>
            <w:r w:rsidRPr="00DF2F0C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 xml:space="preserve"> </w:t>
            </w:r>
            <w:r w:rsidR="00B725FF" w:rsidRPr="00DF2F0C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>Māris Bērziņš, Pēteris Šķiņķis</w:t>
            </w:r>
          </w:p>
        </w:tc>
      </w:tr>
      <w:tr w:rsidR="003F09BE" w:rsidRPr="00790C0E" w14:paraId="025F2009" w14:textId="77777777" w:rsidTr="00B519C1">
        <w:trPr>
          <w:trHeight w:val="794"/>
        </w:trPr>
        <w:tc>
          <w:tcPr>
            <w:tcW w:w="988" w:type="dxa"/>
            <w:vMerge w:val="restart"/>
            <w:tcBorders>
              <w:top w:val="single" w:sz="6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14DE2B7" w14:textId="22745E14" w:rsidR="003F09BE" w:rsidRPr="00AA06F2" w:rsidRDefault="005C76EB" w:rsidP="003F09BE">
            <w:pPr>
              <w:spacing w:before="100"/>
              <w:rPr>
                <w:rFonts w:ascii="Aptos" w:hAnsi="Aptos"/>
                <w:color w:val="1F4E79" w:themeColor="accent5" w:themeShade="80"/>
              </w:rPr>
            </w:pPr>
            <w:r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11</w:t>
            </w:r>
            <w:r w:rsidR="003F09BE"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.05 – 1</w:t>
            </w:r>
            <w:r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2</w:t>
            </w:r>
            <w:r w:rsidR="003F09BE"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.20</w:t>
            </w:r>
          </w:p>
        </w:tc>
        <w:tc>
          <w:tcPr>
            <w:tcW w:w="3827" w:type="dxa"/>
            <w:tcBorders>
              <w:top w:val="single" w:sz="6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71CFA9E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Juris Paiders</w:t>
            </w:r>
          </w:p>
          <w:p w14:paraId="63FF5215" w14:textId="1405A824" w:rsidR="003F09BE" w:rsidRPr="00AA06F2" w:rsidRDefault="003F09BE" w:rsidP="003F09BE">
            <w:pPr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</w:t>
            </w:r>
          </w:p>
        </w:tc>
        <w:tc>
          <w:tcPr>
            <w:tcW w:w="5039" w:type="dxa"/>
            <w:tcBorders>
              <w:top w:val="single" w:sz="6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4FCD408" w14:textId="38103443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Trešo valstu imigrācijas ietekme uz Latvijas un ES dalībvalstu dzimstību</w:t>
            </w:r>
          </w:p>
        </w:tc>
      </w:tr>
      <w:tr w:rsidR="003F09BE" w:rsidRPr="00264D4D" w14:paraId="7AABEB46" w14:textId="77777777" w:rsidTr="00B519C1">
        <w:trPr>
          <w:trHeight w:val="1304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65CA6AE" w14:textId="77777777" w:rsidR="003F09BE" w:rsidRPr="00DF2F0C" w:rsidRDefault="003F09BE" w:rsidP="00915B17">
            <w:pPr>
              <w:rPr>
                <w:rFonts w:ascii="Aptos" w:hAnsi="Aptos"/>
                <w:color w:val="1F4E79" w:themeColor="accent5" w:themeShade="80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411B16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Elīna Apsīte-Beriņa, Sindija Balode-Kraujiņa, Zaiga Krišjāne, Ieva Jegermane, Evelīna Tīna Circene</w:t>
            </w:r>
          </w:p>
          <w:p w14:paraId="7B731788" w14:textId="23B9064B" w:rsidR="003F09BE" w:rsidRPr="00AA06F2" w:rsidRDefault="003F09BE" w:rsidP="003F09BE">
            <w:pPr>
              <w:spacing w:before="8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C3322EC" w14:textId="32238C7D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No ierašanās līdz adaptācijai</w:t>
            </w:r>
            <w:r w:rsidR="00264D4D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 xml:space="preserve"> darba tirgū</w:t>
            </w: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: ārvalstu studentu mobilitāte uz Latviju kā studiju galamērķi </w:t>
            </w:r>
          </w:p>
          <w:p w14:paraId="095AC7B4" w14:textId="77777777" w:rsidR="003F09BE" w:rsidRPr="00264D4D" w:rsidRDefault="003F09BE" w:rsidP="00264D4D">
            <w:pPr>
              <w:rPr>
                <w:rFonts w:ascii="Aptos" w:hAnsi="Aptos"/>
                <w:color w:val="1F4E79" w:themeColor="accent5" w:themeShade="80"/>
                <w:lang w:val="lv-LV"/>
              </w:rPr>
            </w:pPr>
          </w:p>
        </w:tc>
      </w:tr>
      <w:tr w:rsidR="003F09BE" w:rsidRPr="00790C0E" w14:paraId="35337ABC" w14:textId="77777777" w:rsidTr="00B519C1">
        <w:trPr>
          <w:trHeight w:val="1304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6DE70C" w14:textId="77777777" w:rsidR="003F09BE" w:rsidRPr="00264D4D" w:rsidRDefault="003F09BE" w:rsidP="00915B17">
            <w:pPr>
              <w:rPr>
                <w:rFonts w:ascii="Aptos" w:hAnsi="Aptos"/>
                <w:color w:val="1F4E79" w:themeColor="accent5" w:themeShade="80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0CF69A4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Edvards Jurģis Auzāns, Māris Bērziņš, Jānis Krūmiņš, Niks Stafeckis</w:t>
            </w:r>
          </w:p>
          <w:p w14:paraId="034592B3" w14:textId="60B1B73E" w:rsidR="003F09BE" w:rsidRPr="00AA06F2" w:rsidRDefault="003F09BE" w:rsidP="00AA06F2">
            <w:pPr>
              <w:spacing w:before="40"/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59E892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Demogrāfisko un sociāli ekonomisko faktoru nozīme teritoriju nevienmērīgā attīstībā reģionos un apdzīvotajās vietās</w:t>
            </w:r>
          </w:p>
          <w:p w14:paraId="1F19A09D" w14:textId="77777777" w:rsidR="003F09BE" w:rsidRPr="00DF2F0C" w:rsidRDefault="003F09BE" w:rsidP="00915B17">
            <w:pPr>
              <w:rPr>
                <w:rFonts w:ascii="Aptos" w:hAnsi="Aptos"/>
                <w:color w:val="1F4E79" w:themeColor="accent5" w:themeShade="80"/>
                <w:lang w:val="lv-LV"/>
              </w:rPr>
            </w:pPr>
          </w:p>
        </w:tc>
      </w:tr>
      <w:tr w:rsidR="003F09BE" w:rsidRPr="00AA06F2" w14:paraId="2939D791" w14:textId="77777777" w:rsidTr="00B519C1">
        <w:trPr>
          <w:trHeight w:val="1020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2F844A8" w14:textId="77777777" w:rsidR="003F09BE" w:rsidRPr="00DF2F0C" w:rsidRDefault="003F09BE" w:rsidP="00915B17">
            <w:pPr>
              <w:rPr>
                <w:rFonts w:ascii="Aptos" w:hAnsi="Aptos"/>
                <w:color w:val="1F4E79" w:themeColor="accent5" w:themeShade="80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3BEF66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Māris Fogelis</w:t>
            </w:r>
          </w:p>
          <w:p w14:paraId="596EAA03" w14:textId="645BE508" w:rsidR="003F09BE" w:rsidRPr="00AA06F2" w:rsidRDefault="003F09BE" w:rsidP="00AA06F2">
            <w:pPr>
              <w:spacing w:before="40" w:after="8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7D0BC9" w14:textId="1CCFBB9D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Demogrāfiskās un ekonomiskās attīstības kopsakarības Latvijas pilsētās kopš industrializācijas sākuma</w:t>
            </w:r>
          </w:p>
        </w:tc>
      </w:tr>
      <w:tr w:rsidR="003F09BE" w:rsidRPr="00790C0E" w14:paraId="7C169544" w14:textId="77777777" w:rsidTr="00B519C1">
        <w:trPr>
          <w:trHeight w:val="1361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B0F9C56" w14:textId="77777777" w:rsidR="003F09BE" w:rsidRPr="00AA06F2" w:rsidRDefault="003F09BE" w:rsidP="00915B17">
            <w:pPr>
              <w:rPr>
                <w:rFonts w:ascii="Aptos" w:hAnsi="Aptos"/>
                <w:color w:val="1F4E79" w:themeColor="accent5" w:themeShade="80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98A9D47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Rūdolfs Cimdiņš, Ilona Šavraka, Gunta Lukstiņa, Andris Ločmanis</w:t>
            </w:r>
          </w:p>
          <w:p w14:paraId="00C981EB" w14:textId="77777777" w:rsidR="003F09BE" w:rsidRDefault="003F09BE" w:rsidP="003F09BE">
            <w:pPr>
              <w:spacing w:before="60"/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Universitāte,</w:t>
            </w:r>
          </w:p>
          <w:p w14:paraId="10ED4DBC" w14:textId="74A88A2B" w:rsidR="003F09BE" w:rsidRPr="00DF2F0C" w:rsidRDefault="003F09BE" w:rsidP="003F09BE">
            <w:pPr>
              <w:rPr>
                <w:rFonts w:ascii="Aptos" w:hAnsi="Aptos"/>
                <w:color w:val="1F4E79" w:themeColor="accent5" w:themeShade="80"/>
                <w:lang w:val="sv-SE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Rīgas valstspilsētas pašvaldība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319E7A1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Rīgas Metropoles areāla ilgtspējīga urbanizācija – attīstības faktors iekšējo un ārējo izaicinājumu laikmetā</w:t>
            </w:r>
          </w:p>
          <w:p w14:paraId="7ACBEB80" w14:textId="77777777" w:rsidR="003F09BE" w:rsidRPr="00DF2F0C" w:rsidRDefault="003F09BE" w:rsidP="00915B17">
            <w:pPr>
              <w:rPr>
                <w:rFonts w:ascii="Aptos" w:hAnsi="Aptos"/>
                <w:color w:val="1F4E79" w:themeColor="accent5" w:themeShade="80"/>
                <w:lang w:val="sv-SE"/>
              </w:rPr>
            </w:pPr>
          </w:p>
        </w:tc>
      </w:tr>
      <w:tr w:rsidR="003F09BE" w:rsidRPr="00790C0E" w14:paraId="7DFCCCCF" w14:textId="77777777" w:rsidTr="00B519C1">
        <w:trPr>
          <w:trHeight w:val="1134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9695701" w14:textId="77777777" w:rsidR="003F09BE" w:rsidRPr="00DF2F0C" w:rsidRDefault="003F09BE" w:rsidP="00915B17">
            <w:pPr>
              <w:rPr>
                <w:rFonts w:ascii="Aptos" w:hAnsi="Aptos"/>
                <w:color w:val="1F4E79" w:themeColor="accent5" w:themeShade="80"/>
                <w:lang w:val="sv-SE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D7F80E" w14:textId="77777777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Pēteris Šķiņķis, Armands Pužulis</w:t>
            </w:r>
          </w:p>
          <w:p w14:paraId="087C51D5" w14:textId="77777777" w:rsidR="003F09BE" w:rsidRDefault="003F09BE" w:rsidP="003F09BE">
            <w:pPr>
              <w:spacing w:before="40"/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Universitāte,</w:t>
            </w:r>
          </w:p>
          <w:p w14:paraId="293B7A3C" w14:textId="7D8F960C" w:rsidR="003F09BE" w:rsidRPr="003F09BE" w:rsidRDefault="003F09BE" w:rsidP="003F09BE">
            <w:pPr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Agroresursu un ekonomikas institūts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9CD2477" w14:textId="685D33B3" w:rsidR="003F09BE" w:rsidRPr="00AA06F2" w:rsidRDefault="003F09BE" w:rsidP="003F09B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Priekšlikumi Latvijas ilgtspējīgas attīstības stratēģijas 2050 izstrādes saturiskajam ietvaram</w:t>
            </w:r>
          </w:p>
        </w:tc>
      </w:tr>
      <w:tr w:rsidR="00AA06F2" w:rsidRPr="00AA06F2" w14:paraId="27192C5D" w14:textId="77777777" w:rsidTr="00601A34">
        <w:trPr>
          <w:trHeight w:val="737"/>
        </w:trPr>
        <w:tc>
          <w:tcPr>
            <w:tcW w:w="98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64A0A66" w14:textId="51FE4455" w:rsidR="00AA06F2" w:rsidRPr="00AA06F2" w:rsidRDefault="00AA06F2" w:rsidP="003F09BE">
            <w:pPr>
              <w:spacing w:before="6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1</w:t>
            </w:r>
            <w:r w:rsidR="005C76EB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2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.20 – 1</w:t>
            </w:r>
            <w:r w:rsidR="005C76EB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2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</w:t>
            </w:r>
            <w:r w:rsidR="00790C0E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3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0</w:t>
            </w:r>
          </w:p>
        </w:tc>
        <w:tc>
          <w:tcPr>
            <w:tcW w:w="8866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119D551" w14:textId="1DF32601" w:rsidR="00AA06F2" w:rsidRPr="00AA06F2" w:rsidRDefault="00AA06F2" w:rsidP="003F09BE">
            <w:pPr>
              <w:spacing w:before="6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val="lv-LV" w:eastAsia="lv-LV"/>
              </w:rPr>
              <w:t>Diskusija</w:t>
            </w:r>
          </w:p>
        </w:tc>
      </w:tr>
      <w:tr w:rsidR="00AA06F2" w:rsidRPr="00AA06F2" w14:paraId="4D075476" w14:textId="77777777" w:rsidTr="00B519C1">
        <w:trPr>
          <w:trHeight w:val="454"/>
        </w:trPr>
        <w:tc>
          <w:tcPr>
            <w:tcW w:w="9854" w:type="dxa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5" w:themeFillTint="33"/>
            <w:vAlign w:val="center"/>
          </w:tcPr>
          <w:p w14:paraId="38D48BE3" w14:textId="27BCEAE6" w:rsidR="00915B17" w:rsidRPr="00AA06F2" w:rsidRDefault="00790C0E" w:rsidP="00915B17">
            <w:pPr>
              <w:rPr>
                <w:rFonts w:ascii="Aptos" w:hAnsi="Aptos"/>
                <w:color w:val="1F4E79" w:themeColor="accent5" w:themeShade="80"/>
              </w:rPr>
            </w:pPr>
            <w:r w:rsidRPr="00790C0E">
              <w:rPr>
                <w:rFonts w:ascii="Aptos" w:hAnsi="Aptos" w:cstheme="minorHAnsi"/>
                <w:b/>
                <w:color w:val="1F4E79" w:themeColor="accent5" w:themeShade="80"/>
                <w:lang w:val="lv-LV"/>
              </w:rPr>
              <w:t>Pārtraukums</w:t>
            </w:r>
          </w:p>
        </w:tc>
      </w:tr>
      <w:tr w:rsidR="00AA06F2" w:rsidRPr="00AA06F2" w14:paraId="0C7E97D7" w14:textId="77777777" w:rsidTr="00B519C1">
        <w:trPr>
          <w:trHeight w:val="850"/>
        </w:trPr>
        <w:tc>
          <w:tcPr>
            <w:tcW w:w="9854" w:type="dxa"/>
            <w:gridSpan w:val="3"/>
            <w:tcBorders>
              <w:top w:val="single" w:sz="6" w:space="0" w:color="8496B0" w:themeColor="text2" w:themeTint="99"/>
              <w:left w:val="single" w:sz="4" w:space="0" w:color="8496B0" w:themeColor="text2" w:themeTint="99"/>
              <w:bottom w:val="single" w:sz="6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5" w:themeFillTint="33"/>
            <w:vAlign w:val="center"/>
          </w:tcPr>
          <w:p w14:paraId="4F08A1A9" w14:textId="5B53D57D" w:rsidR="00915B17" w:rsidRPr="00DF2F0C" w:rsidRDefault="00915B17" w:rsidP="00EA1FDE">
            <w:pPr>
              <w:spacing w:after="40"/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</w:pPr>
            <w:r w:rsidRPr="00AA06F2">
              <w:rPr>
                <w:rFonts w:ascii="Aptos" w:hAnsi="Aptos" w:cstheme="minorHAnsi"/>
                <w:b/>
                <w:color w:val="1F4E79" w:themeColor="accent5" w:themeShade="80"/>
                <w:lang w:eastAsia="lv-LV"/>
              </w:rPr>
              <w:lastRenderedPageBreak/>
              <w:t xml:space="preserve">II </w:t>
            </w: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plūsma</w:t>
            </w:r>
            <w:r w:rsidR="004C1FC4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>,</w:t>
            </w:r>
            <w:r w:rsidRPr="00AA06F2">
              <w:rPr>
                <w:rFonts w:ascii="Aptos" w:hAnsi="Aptos" w:cstheme="minorHAnsi"/>
                <w:b/>
                <w:color w:val="1F4E79" w:themeColor="accent5" w:themeShade="80"/>
                <w:lang w:val="lv-LV" w:eastAsia="lv-LV"/>
              </w:rPr>
              <w:t xml:space="preserve"> SESIJA B </w:t>
            </w:r>
            <w:r w:rsidRPr="00DF2F0C">
              <w:rPr>
                <w:rFonts w:ascii="Aptos" w:hAnsi="Aptos" w:cstheme="minorHAnsi"/>
                <w:b/>
                <w:bCs/>
                <w:color w:val="1F4E79" w:themeColor="accent5" w:themeShade="80"/>
                <w:lang w:val="lv-LV" w:eastAsia="lv-LV"/>
              </w:rPr>
              <w:t>Politiku ietekme, pakalpojumi un nodarbinātība</w:t>
            </w:r>
          </w:p>
          <w:p w14:paraId="22540633" w14:textId="1488CBB1" w:rsidR="00915B17" w:rsidRPr="00AA06F2" w:rsidRDefault="00915B17" w:rsidP="00915B17">
            <w:pPr>
              <w:rPr>
                <w:rFonts w:ascii="Aptos" w:hAnsi="Aptos"/>
                <w:color w:val="1F4E79" w:themeColor="accent5" w:themeShade="80"/>
              </w:rPr>
            </w:pPr>
            <w:r w:rsidRPr="00DF2F0C">
              <w:rPr>
                <w:rFonts w:ascii="Aptos" w:hAnsi="Aptos" w:cstheme="minorHAnsi"/>
                <w:color w:val="1F4E79" w:themeColor="accent5" w:themeShade="80"/>
                <w:lang w:eastAsia="lv-LV"/>
              </w:rPr>
              <w:t xml:space="preserve">Moderators Rūdolfs </w:t>
            </w:r>
            <w:r w:rsidRPr="00DF2F0C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>Cimdiņš</w:t>
            </w:r>
          </w:p>
        </w:tc>
      </w:tr>
      <w:tr w:rsidR="00EA1FDE" w:rsidRPr="00AA06F2" w14:paraId="3DB53635" w14:textId="77777777" w:rsidTr="00B519C1">
        <w:trPr>
          <w:trHeight w:val="1020"/>
        </w:trPr>
        <w:tc>
          <w:tcPr>
            <w:tcW w:w="988" w:type="dxa"/>
            <w:vMerge w:val="restart"/>
            <w:tcBorders>
              <w:top w:val="single" w:sz="6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F93C741" w14:textId="6CBF697E" w:rsidR="00EA1FDE" w:rsidRPr="00AA06F2" w:rsidRDefault="00EA1FDE" w:rsidP="00EA1FDE">
            <w:pPr>
              <w:spacing w:before="8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1</w:t>
            </w:r>
            <w:r w:rsidR="001B790E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5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.00 – 1</w:t>
            </w:r>
            <w:r w:rsidR="001B790E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6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.15</w:t>
            </w:r>
          </w:p>
        </w:tc>
        <w:tc>
          <w:tcPr>
            <w:tcW w:w="3827" w:type="dxa"/>
            <w:tcBorders>
              <w:top w:val="single" w:sz="6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7EF5570" w14:textId="77777777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Dace Liepiņa-Zusāne, Anita Seļicka, Ilze Tomanoviča-Barone</w:t>
            </w:r>
          </w:p>
          <w:p w14:paraId="134FF2A4" w14:textId="23AD628F" w:rsidR="00EA1FDE" w:rsidRPr="00AA06F2" w:rsidRDefault="00EA1FDE" w:rsidP="00EA1FDE">
            <w:pPr>
              <w:spacing w:before="4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  <w:t>Latvijas Lauku forums</w:t>
            </w:r>
          </w:p>
        </w:tc>
        <w:tc>
          <w:tcPr>
            <w:tcW w:w="5039" w:type="dxa"/>
            <w:tcBorders>
              <w:top w:val="single" w:sz="6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DAADC9E" w14:textId="77777777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Politiku teritoriālā ietekme: jauniešu migrācija un pakalpojumu pieejamība Latvijas laukos</w:t>
            </w:r>
          </w:p>
          <w:p w14:paraId="7D1C31F3" w14:textId="77777777" w:rsidR="00EA1FDE" w:rsidRPr="00AA06F2" w:rsidRDefault="00EA1FDE" w:rsidP="00AA06F2">
            <w:pPr>
              <w:rPr>
                <w:rFonts w:ascii="Aptos" w:hAnsi="Aptos"/>
                <w:b/>
                <w:bCs/>
                <w:color w:val="1F4E79" w:themeColor="accent5" w:themeShade="80"/>
              </w:rPr>
            </w:pPr>
          </w:p>
        </w:tc>
      </w:tr>
      <w:tr w:rsidR="00EA1FDE" w:rsidRPr="00AA06F2" w14:paraId="356929FE" w14:textId="77777777" w:rsidTr="00B519C1">
        <w:trPr>
          <w:trHeight w:val="1077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ED5DB4" w14:textId="77777777" w:rsidR="00EA1FDE" w:rsidRPr="00AA06F2" w:rsidRDefault="00EA1FDE" w:rsidP="00AA06F2">
            <w:pPr>
              <w:rPr>
                <w:rFonts w:ascii="Aptos" w:hAnsi="Aptos"/>
                <w:color w:val="1F4E79" w:themeColor="accent5" w:themeShade="80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EDE7CFB" w14:textId="77777777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Aiva Apša-Ķīšeniece</w:t>
            </w:r>
          </w:p>
          <w:p w14:paraId="0C30A30D" w14:textId="286D6C05" w:rsidR="00EA1FDE" w:rsidRPr="00AA06F2" w:rsidRDefault="00EA1FDE" w:rsidP="00EA1FDE">
            <w:pPr>
              <w:spacing w:before="4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  <w:t>Latvijas Lauku forums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0EBE97D" w14:textId="5A9546AC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Pakalpojumu pieejamība un iedzīvotāju līdzdalība pēc administratīvi teritoriālās reformas: četru lauku kopienu analīze</w:t>
            </w:r>
          </w:p>
        </w:tc>
      </w:tr>
      <w:tr w:rsidR="00EA1FDE" w:rsidRPr="00AA06F2" w14:paraId="5B560DE0" w14:textId="77777777" w:rsidTr="00B519C1">
        <w:trPr>
          <w:trHeight w:val="1077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E7CB6FD" w14:textId="77777777" w:rsidR="00EA1FDE" w:rsidRPr="00AA06F2" w:rsidRDefault="00EA1FDE" w:rsidP="00AA06F2">
            <w:pPr>
              <w:rPr>
                <w:rFonts w:ascii="Aptos" w:hAnsi="Aptos"/>
                <w:color w:val="1F4E79" w:themeColor="accent5" w:themeShade="80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E94DE28" w14:textId="77777777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Māris Bērziņš, Alise Zaļmeža</w:t>
            </w:r>
          </w:p>
          <w:p w14:paraId="3184C6DA" w14:textId="001B4C79" w:rsidR="00EA1FDE" w:rsidRPr="00AA06F2" w:rsidRDefault="00EA1FDE" w:rsidP="00EA1FDE">
            <w:pPr>
              <w:spacing w:before="4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>Latvijas 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DCD62D9" w14:textId="040189D9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Profesionalizācija, polarizācija vai stabilitāte: nodarbināto profesionālās struktūras pā</w:t>
            </w:r>
            <w:r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r</w:t>
            </w: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maiņu teritoriālās atšķirības Latvijā </w:t>
            </w:r>
          </w:p>
        </w:tc>
      </w:tr>
      <w:tr w:rsidR="00EA1FDE" w:rsidRPr="00790C0E" w14:paraId="27DF9C8C" w14:textId="77777777" w:rsidTr="00B519C1">
        <w:trPr>
          <w:trHeight w:val="850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F5F2B8F" w14:textId="77777777" w:rsidR="00EA1FDE" w:rsidRPr="00AA06F2" w:rsidRDefault="00EA1FDE" w:rsidP="00AA06F2">
            <w:pPr>
              <w:rPr>
                <w:rFonts w:ascii="Aptos" w:hAnsi="Aptos"/>
                <w:color w:val="1F4E79" w:themeColor="accent5" w:themeShade="80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8686D48" w14:textId="77777777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Romans Nazarovs</w:t>
            </w:r>
          </w:p>
          <w:p w14:paraId="5116D6FA" w14:textId="593552CC" w:rsidR="00EA1FDE" w:rsidRPr="00DF2F0C" w:rsidRDefault="00EA1FDE" w:rsidP="00EA1FDE">
            <w:pPr>
              <w:spacing w:before="40"/>
              <w:rPr>
                <w:rFonts w:ascii="Aptos" w:hAnsi="Aptos"/>
                <w:color w:val="1F4E79" w:themeColor="accent5" w:themeShade="80"/>
                <w:lang w:val="sv-SE"/>
              </w:rPr>
            </w:pPr>
            <w:r w:rsidRPr="00AA06F2"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  <w:t>Rīgas Tehniskā 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4422057" w14:textId="43F0FEBC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15 minūšu pilsētas koncepta praktisko risinājumu novērtējums Rīgā </w:t>
            </w:r>
          </w:p>
        </w:tc>
      </w:tr>
      <w:tr w:rsidR="00EA1FDE" w:rsidRPr="00AA06F2" w14:paraId="2603F1CA" w14:textId="77777777" w:rsidTr="00B519C1">
        <w:trPr>
          <w:trHeight w:val="850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88572E9" w14:textId="77777777" w:rsidR="00EA1FDE" w:rsidRPr="00DF2F0C" w:rsidRDefault="00EA1FDE" w:rsidP="00AA06F2">
            <w:pPr>
              <w:rPr>
                <w:rFonts w:ascii="Aptos" w:hAnsi="Aptos"/>
                <w:color w:val="1F4E79" w:themeColor="accent5" w:themeShade="80"/>
                <w:lang w:val="sv-SE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FAD204" w14:textId="77777777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Māris Bērziņš, Santa Sormule</w:t>
            </w:r>
          </w:p>
          <w:p w14:paraId="42963C7F" w14:textId="0257A385" w:rsidR="00EA1FDE" w:rsidRPr="00AA06F2" w:rsidRDefault="00EA1FDE" w:rsidP="00EA1FDE">
            <w:pPr>
              <w:spacing w:before="4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i/>
                <w:iCs/>
                <w:color w:val="1F4E79" w:themeColor="accent5" w:themeShade="80"/>
                <w:lang w:val="lv-LV"/>
              </w:rPr>
              <w:t xml:space="preserve">Latvijas </w:t>
            </w:r>
            <w:r w:rsidRPr="00AA06F2"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  <w:t>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89BA48A" w14:textId="0F6951D5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Būtisko pakalpojumu sasniedzamības kartēšana Rīgā 15 minūšu pilsētas kontekstā</w:t>
            </w:r>
          </w:p>
        </w:tc>
      </w:tr>
      <w:tr w:rsidR="00EA1FDE" w:rsidRPr="00AA06F2" w14:paraId="10D6BDB4" w14:textId="77777777" w:rsidTr="00B519C1">
        <w:trPr>
          <w:trHeight w:val="1134"/>
        </w:trPr>
        <w:tc>
          <w:tcPr>
            <w:tcW w:w="988" w:type="dxa"/>
            <w:vMerge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05F99F2" w14:textId="77777777" w:rsidR="00EA1FDE" w:rsidRPr="00AA06F2" w:rsidRDefault="00EA1FDE" w:rsidP="00AA06F2">
            <w:pPr>
              <w:rPr>
                <w:rFonts w:ascii="Aptos" w:hAnsi="Aptos"/>
                <w:color w:val="1F4E79" w:themeColor="accent5" w:themeShade="80"/>
              </w:rPr>
            </w:pPr>
          </w:p>
        </w:tc>
        <w:tc>
          <w:tcPr>
            <w:tcW w:w="38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6CF415F" w14:textId="73705C54" w:rsidR="00EA1FDE" w:rsidRPr="00AA06F2" w:rsidRDefault="00EA1FDE" w:rsidP="00EA1FD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 xml:space="preserve">Ieva Korna, Armands Auziņš, </w:t>
            </w:r>
            <w:r w:rsidR="009C39D1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 xml:space="preserve">              </w:t>
            </w:r>
            <w:r w:rsidRPr="00AA06F2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Māris Kaļinka</w:t>
            </w:r>
          </w:p>
          <w:p w14:paraId="6EA177EF" w14:textId="080BD752" w:rsidR="00EA1FDE" w:rsidRPr="00AA06F2" w:rsidRDefault="00EA1FDE" w:rsidP="00EA1FDE">
            <w:pPr>
              <w:spacing w:before="4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/>
                <w:i/>
                <w:iCs/>
                <w:color w:val="1F4E79" w:themeColor="accent5" w:themeShade="80"/>
                <w:lang w:val="lv-LV"/>
              </w:rPr>
              <w:t>Rīgas Tehniskā universitāte</w:t>
            </w:r>
          </w:p>
        </w:tc>
        <w:tc>
          <w:tcPr>
            <w:tcW w:w="503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382ED4F" w14:textId="62D7C66A" w:rsidR="00EA1FDE" w:rsidRPr="00EA1FDE" w:rsidRDefault="00DF2F0C" w:rsidP="001B790E">
            <w:pPr>
              <w:spacing w:before="80"/>
              <w:rPr>
                <w:rFonts w:ascii="Aptos" w:hAnsi="Aptos"/>
                <w:b/>
                <w:bCs/>
                <w:color w:val="1F4E79" w:themeColor="accent5" w:themeShade="80"/>
              </w:rPr>
            </w:pPr>
            <w:r w:rsidRPr="00DF2F0C">
              <w:rPr>
                <w:rFonts w:ascii="Aptos" w:hAnsi="Aptos"/>
                <w:b/>
                <w:bCs/>
                <w:color w:val="1F4E79" w:themeColor="accent5" w:themeShade="80"/>
                <w:lang w:val="lv-LV"/>
              </w:rPr>
              <w:t>Integrēta ģeotelpiskā informācijas infrastruktūra kā priekšnosacījums telpiskās attīstības politikas īstenošanai pašvaldībās</w:t>
            </w:r>
          </w:p>
        </w:tc>
      </w:tr>
      <w:tr w:rsidR="00AA06F2" w:rsidRPr="00AA06F2" w14:paraId="7CD02027" w14:textId="77777777" w:rsidTr="00B519C1">
        <w:trPr>
          <w:trHeight w:val="964"/>
        </w:trPr>
        <w:tc>
          <w:tcPr>
            <w:tcW w:w="98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6E4968C" w14:textId="2896B4F8" w:rsidR="00AA06F2" w:rsidRPr="00AA06F2" w:rsidRDefault="00AA06F2" w:rsidP="00EA1FDE">
            <w:pPr>
              <w:spacing w:before="80"/>
              <w:rPr>
                <w:rFonts w:ascii="Aptos" w:hAnsi="Aptos"/>
                <w:color w:val="1F4E79" w:themeColor="accent5" w:themeShade="80"/>
              </w:rPr>
            </w:pP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1</w:t>
            </w:r>
            <w:r w:rsidR="001B790E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6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.15 – 1</w:t>
            </w:r>
            <w:r w:rsidR="001B790E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6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.</w:t>
            </w:r>
            <w:r w:rsidR="001B790E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3</w:t>
            </w: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eastAsia="lv-LV"/>
              </w:rPr>
              <w:t>0</w:t>
            </w:r>
          </w:p>
        </w:tc>
        <w:tc>
          <w:tcPr>
            <w:tcW w:w="8866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428C52D" w14:textId="77777777" w:rsidR="00AA06F2" w:rsidRPr="00AA06F2" w:rsidRDefault="00AA06F2" w:rsidP="00EA1FDE">
            <w:pPr>
              <w:spacing w:before="80"/>
              <w:rPr>
                <w:rFonts w:ascii="Aptos" w:hAnsi="Aptos" w:cstheme="minorHAnsi"/>
                <w:b/>
                <w:bCs/>
                <w:color w:val="1F4E79" w:themeColor="accent5" w:themeShade="80"/>
                <w:lang w:val="lv-LV"/>
              </w:rPr>
            </w:pPr>
            <w:r w:rsidRPr="00AA06F2">
              <w:rPr>
                <w:rFonts w:ascii="Aptos" w:hAnsi="Aptos" w:cstheme="minorHAnsi"/>
                <w:b/>
                <w:bCs/>
                <w:color w:val="1F4E79" w:themeColor="accent5" w:themeShade="80"/>
                <w:lang w:val="lv-LV"/>
              </w:rPr>
              <w:t>Diskusija un apakšsekcijas noslēgums</w:t>
            </w:r>
          </w:p>
          <w:p w14:paraId="0F1391E1" w14:textId="43CB864B" w:rsidR="00AA06F2" w:rsidRPr="00EA1FDE" w:rsidRDefault="00AA06F2" w:rsidP="00AA06F2">
            <w:pPr>
              <w:spacing w:before="40"/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</w:pPr>
            <w:r w:rsidRPr="00EA1FDE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 xml:space="preserve">Prof. </w:t>
            </w:r>
            <w:r w:rsidRPr="00EA1FDE">
              <w:rPr>
                <w:rFonts w:ascii="Aptos" w:hAnsi="Aptos"/>
                <w:color w:val="1F4E79" w:themeColor="accent5" w:themeShade="80"/>
                <w:lang w:val="lv-LV"/>
              </w:rPr>
              <w:t>Māris</w:t>
            </w:r>
            <w:r w:rsidRPr="00EA1FDE">
              <w:rPr>
                <w:rFonts w:ascii="Aptos" w:hAnsi="Aptos" w:cstheme="minorHAnsi"/>
                <w:color w:val="1F4E79" w:themeColor="accent5" w:themeShade="80"/>
                <w:lang w:val="lv-LV" w:eastAsia="lv-LV"/>
              </w:rPr>
              <w:t xml:space="preserve"> Bērziņš, asoc.prof. Pēteris Šķiņķis</w:t>
            </w:r>
            <w:r w:rsidRPr="00EA1FDE">
              <w:rPr>
                <w:rFonts w:ascii="Aptos" w:hAnsi="Aptos" w:cstheme="minorHAnsi"/>
                <w:b/>
                <w:bCs/>
                <w:color w:val="1F4E79" w:themeColor="accent5" w:themeShade="80"/>
                <w:lang w:val="lv-LV"/>
              </w:rPr>
              <w:t xml:space="preserve"> </w:t>
            </w:r>
          </w:p>
        </w:tc>
      </w:tr>
    </w:tbl>
    <w:p w14:paraId="347E1985" w14:textId="77777777" w:rsidR="00915B17" w:rsidRPr="00AA06F2" w:rsidRDefault="00915B17" w:rsidP="00915B17">
      <w:pPr>
        <w:spacing w:before="240" w:after="120"/>
        <w:rPr>
          <w:rFonts w:ascii="Aptos" w:hAnsi="Aptos"/>
          <w:color w:val="1F4E79" w:themeColor="accent5" w:themeShade="80"/>
        </w:rPr>
      </w:pPr>
    </w:p>
    <w:sectPr w:rsidR="00915B17" w:rsidRPr="00AA06F2" w:rsidSect="004C1FC4">
      <w:pgSz w:w="11906" w:h="16838"/>
      <w:pgMar w:top="907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76"/>
    <w:rsid w:val="00090AFB"/>
    <w:rsid w:val="000F16C6"/>
    <w:rsid w:val="001B790E"/>
    <w:rsid w:val="00264D4D"/>
    <w:rsid w:val="002C1C78"/>
    <w:rsid w:val="003F09BE"/>
    <w:rsid w:val="00482B3E"/>
    <w:rsid w:val="00483D96"/>
    <w:rsid w:val="004A7B9A"/>
    <w:rsid w:val="004C1FC4"/>
    <w:rsid w:val="005C76EB"/>
    <w:rsid w:val="00601A34"/>
    <w:rsid w:val="006E1CC7"/>
    <w:rsid w:val="006F44B2"/>
    <w:rsid w:val="00716600"/>
    <w:rsid w:val="007329A5"/>
    <w:rsid w:val="00790C0E"/>
    <w:rsid w:val="008703D8"/>
    <w:rsid w:val="008F48DF"/>
    <w:rsid w:val="00915B17"/>
    <w:rsid w:val="009C39D1"/>
    <w:rsid w:val="00AA06F2"/>
    <w:rsid w:val="00B3279D"/>
    <w:rsid w:val="00B519C1"/>
    <w:rsid w:val="00B725FF"/>
    <w:rsid w:val="00CB4104"/>
    <w:rsid w:val="00CD0E46"/>
    <w:rsid w:val="00CE3FCD"/>
    <w:rsid w:val="00D23976"/>
    <w:rsid w:val="00DF2F0C"/>
    <w:rsid w:val="00E93BB3"/>
    <w:rsid w:val="00EA1FDE"/>
    <w:rsid w:val="00EC57EE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24BD"/>
  <w15:chartTrackingRefBased/>
  <w15:docId w15:val="{F4445E0C-826C-48E3-9DE7-1B3F0825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17"/>
    <w:rPr>
      <w:rFonts w:eastAsiaTheme="minorEastAsia"/>
      <w:kern w:val="0"/>
      <w:lang w:val="en-GB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v-LV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lv-LV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976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lv-LV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3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976"/>
    <w:pPr>
      <w:ind w:left="720"/>
      <w:contextualSpacing/>
    </w:pPr>
    <w:rPr>
      <w:rFonts w:eastAsiaTheme="minorHAnsi"/>
      <w:kern w:val="2"/>
      <w:lang w:val="lv-LV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3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lv-LV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9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 Stafeckis</dc:creator>
  <cp:keywords/>
  <dc:description/>
  <cp:lastModifiedBy>Gunta Lukstiņa</cp:lastModifiedBy>
  <cp:revision>2</cp:revision>
  <cp:lastPrinted>2026-03-11T14:35:00Z</cp:lastPrinted>
  <dcterms:created xsi:type="dcterms:W3CDTF">2026-03-16T14:22:00Z</dcterms:created>
  <dcterms:modified xsi:type="dcterms:W3CDTF">2026-03-16T14:22:00Z</dcterms:modified>
</cp:coreProperties>
</file>